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EB700" w14:textId="2FC6EC2B" w:rsidR="000056C6" w:rsidRPr="004E7AE0" w:rsidRDefault="007754A2" w:rsidP="004E7AE0">
      <w:pPr>
        <w:spacing w:line="276" w:lineRule="auto"/>
        <w:jc w:val="both"/>
        <w:rPr>
          <w:rFonts w:ascii="Univers" w:hAnsi="Univers"/>
        </w:rPr>
      </w:pPr>
      <w:r>
        <w:rPr>
          <w:rFonts w:ascii="Univers" w:hAnsi="Univers"/>
          <w:noProof/>
        </w:rPr>
        <w:drawing>
          <wp:inline distT="0" distB="0" distL="0" distR="0" wp14:anchorId="7D5EF254" wp14:editId="7C7CD7EA">
            <wp:extent cx="5041106" cy="4032885"/>
            <wp:effectExtent l="0" t="0" r="762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1106" cy="4032885"/>
                    </a:xfrm>
                    <a:prstGeom prst="rect">
                      <a:avLst/>
                    </a:prstGeom>
                  </pic:spPr>
                </pic:pic>
              </a:graphicData>
            </a:graphic>
          </wp:inline>
        </w:drawing>
      </w:r>
    </w:p>
    <w:p w14:paraId="113B26B9" w14:textId="6A80A7BB" w:rsidR="003D7642" w:rsidRDefault="00B53AEB" w:rsidP="004E7AE0">
      <w:pPr>
        <w:spacing w:line="276" w:lineRule="auto"/>
        <w:jc w:val="both"/>
        <w:rPr>
          <w:rFonts w:ascii="Univers" w:hAnsi="Univers"/>
          <w:b/>
          <w:bCs/>
        </w:rPr>
      </w:pPr>
      <w:r>
        <w:rPr>
          <w:rFonts w:ascii="Univers" w:hAnsi="Univers"/>
          <w:b/>
          <w:bCs/>
        </w:rPr>
        <w:t xml:space="preserve">Flächenheizung und </w:t>
      </w:r>
      <w:r w:rsidR="004D2B2F">
        <w:rPr>
          <w:rFonts w:ascii="Univers" w:hAnsi="Univers"/>
          <w:b/>
          <w:bCs/>
        </w:rPr>
        <w:t>Flächen</w:t>
      </w:r>
      <w:r>
        <w:rPr>
          <w:rFonts w:ascii="Univers" w:hAnsi="Univers"/>
          <w:b/>
          <w:bCs/>
        </w:rPr>
        <w:t>kühlung in der Anwendung</w:t>
      </w:r>
      <w:r w:rsidR="00A97BB1">
        <w:rPr>
          <w:rFonts w:ascii="Univers" w:hAnsi="Univers"/>
          <w:b/>
          <w:bCs/>
        </w:rPr>
        <w:t xml:space="preserve"> </w:t>
      </w:r>
    </w:p>
    <w:p w14:paraId="05C78016" w14:textId="588130EE" w:rsidR="003773D7" w:rsidRPr="003773D7" w:rsidRDefault="003773D7" w:rsidP="004E7AE0">
      <w:pPr>
        <w:spacing w:line="276" w:lineRule="auto"/>
        <w:jc w:val="both"/>
        <w:rPr>
          <w:rFonts w:ascii="Univers" w:hAnsi="Univers"/>
          <w:b/>
          <w:bCs/>
          <w:i/>
          <w:iCs/>
        </w:rPr>
      </w:pPr>
      <w:r w:rsidRPr="003773D7">
        <w:rPr>
          <w:rFonts w:ascii="Univers" w:hAnsi="Univers"/>
          <w:b/>
          <w:bCs/>
          <w:i/>
          <w:iCs/>
        </w:rPr>
        <w:t>Über 100 Referenzprojekte zeigen auf flaechenheizung.de die Bandbreite der Einsatzmöglichkeiten</w:t>
      </w:r>
    </w:p>
    <w:p w14:paraId="4D259AE8" w14:textId="3E47CC8E" w:rsidR="0088749D" w:rsidRDefault="007754A2" w:rsidP="004E7AE0">
      <w:pPr>
        <w:spacing w:line="276" w:lineRule="auto"/>
        <w:jc w:val="both"/>
        <w:rPr>
          <w:rFonts w:ascii="Univers" w:hAnsi="Univers"/>
        </w:rPr>
      </w:pPr>
      <w:r>
        <w:rPr>
          <w:rFonts w:ascii="Univers" w:hAnsi="Univers"/>
        </w:rPr>
        <w:t xml:space="preserve">Der Bundesverband Flächenheizungen und Flächenkühlungen eV ist Ansprechpartner bei vielen Fragen, die sich </w:t>
      </w:r>
      <w:r w:rsidR="00C94423">
        <w:rPr>
          <w:rFonts w:ascii="Univers" w:hAnsi="Univers"/>
        </w:rPr>
        <w:t>mit</w:t>
      </w:r>
      <w:r>
        <w:rPr>
          <w:rFonts w:ascii="Univers" w:hAnsi="Univers"/>
        </w:rPr>
        <w:t xml:space="preserve"> </w:t>
      </w:r>
      <w:r w:rsidR="00C94423">
        <w:rPr>
          <w:rFonts w:ascii="Univers" w:hAnsi="Univers"/>
        </w:rPr>
        <w:t xml:space="preserve">Planung, Auslegung, Montage und Betrieb von elektrischen oder wassergeführten Systemen befassen. </w:t>
      </w:r>
      <w:r w:rsidR="004D2B2F">
        <w:rPr>
          <w:rFonts w:ascii="Univers" w:hAnsi="Univers"/>
        </w:rPr>
        <w:t xml:space="preserve">Hier geht es um beispielsweise um Fußbodenheizungen, Wand- und Deckenheizungen, Kühldecken oder auch Dachflächenheizungen. </w:t>
      </w:r>
      <w:r w:rsidR="00C94423">
        <w:rPr>
          <w:rFonts w:ascii="Univers" w:hAnsi="Univers"/>
        </w:rPr>
        <w:t>Allerdings gibt es im Meinungsfindungsprozess oft den Moment ‚geht das?‘ oder ‚gibt es überhaupt ein passendes System zu meinem Projekt?‘</w:t>
      </w:r>
      <w:r w:rsidR="00021671">
        <w:rPr>
          <w:rFonts w:ascii="Univers" w:hAnsi="Univers"/>
        </w:rPr>
        <w:t xml:space="preserve">, </w:t>
      </w:r>
      <w:r w:rsidR="00C94423">
        <w:rPr>
          <w:rFonts w:ascii="Univers" w:hAnsi="Univers"/>
        </w:rPr>
        <w:t xml:space="preserve">hier bietet der BVF mit </w:t>
      </w:r>
      <w:r w:rsidR="00E42B65">
        <w:rPr>
          <w:rFonts w:ascii="Univers" w:hAnsi="Univers"/>
        </w:rPr>
        <w:t>den</w:t>
      </w:r>
      <w:r w:rsidR="00C94423">
        <w:rPr>
          <w:rFonts w:ascii="Univers" w:hAnsi="Univers"/>
        </w:rPr>
        <w:t xml:space="preserve"> auf der Homepage vorgestellten Referenzprojekten einen ausgezeichneten Überblick über die Bandbreite an Möglichkeiten. </w:t>
      </w:r>
    </w:p>
    <w:p w14:paraId="01422D00" w14:textId="7B8F7F43" w:rsidR="00C94423" w:rsidRDefault="002A1D74" w:rsidP="004E7AE0">
      <w:pPr>
        <w:spacing w:line="276" w:lineRule="auto"/>
        <w:jc w:val="both"/>
        <w:rPr>
          <w:rFonts w:ascii="Univers" w:hAnsi="Univers"/>
        </w:rPr>
      </w:pPr>
      <w:r>
        <w:rPr>
          <w:rFonts w:ascii="Univers" w:hAnsi="Univers"/>
        </w:rPr>
        <w:t>Die Liste ist beeindruckend. Mittlerweile befinden sich über 100 Referenzprojekte auf flaechenheizung.de. Darunter finde</w:t>
      </w:r>
      <w:r w:rsidR="005C2B13">
        <w:rPr>
          <w:rFonts w:ascii="Univers" w:hAnsi="Univers"/>
        </w:rPr>
        <w:t>n</w:t>
      </w:r>
      <w:r>
        <w:rPr>
          <w:rFonts w:ascii="Univers" w:hAnsi="Univers"/>
        </w:rPr>
        <w:t xml:space="preserve"> sich Einfamilienhäuser, Lagerhallen und sogar Hubschrauberlandeplätze. Die Nachrüstung oder Modernisierung mit Flächenheizungen spielt eine große Rolle und </w:t>
      </w:r>
      <w:r w:rsidR="005C2B13">
        <w:rPr>
          <w:rFonts w:ascii="Univers" w:hAnsi="Univers"/>
        </w:rPr>
        <w:t xml:space="preserve">im Zuge der andauernden Hitzewelle </w:t>
      </w:r>
      <w:r>
        <w:rPr>
          <w:rFonts w:ascii="Univers" w:hAnsi="Univers"/>
        </w:rPr>
        <w:t xml:space="preserve">neu aufgenommen wurde die Rubrik Kühlung. </w:t>
      </w:r>
    </w:p>
    <w:p w14:paraId="10B25E8B" w14:textId="4CC2324D" w:rsidR="00021671" w:rsidRPr="004E7AE0" w:rsidRDefault="00021671" w:rsidP="00021671">
      <w:pPr>
        <w:spacing w:line="276" w:lineRule="auto"/>
        <w:jc w:val="both"/>
        <w:rPr>
          <w:rFonts w:ascii="Univers" w:hAnsi="Univers"/>
        </w:rPr>
      </w:pPr>
      <w:r>
        <w:rPr>
          <w:rFonts w:ascii="Univers" w:hAnsi="Univers"/>
        </w:rPr>
        <w:lastRenderedPageBreak/>
        <w:t>Fest steht: Flächenheizungen und Flächenkühlungen sind immer die Basis für ein Niedertemperatur Heiz- und Kühlsystem und damit ideal für den Betrieb von Wärmepumpen und die Nutzung jeder Art von erneuerbarer Energie.</w:t>
      </w:r>
    </w:p>
    <w:p w14:paraId="3CCB1DDF" w14:textId="4E01DE3A" w:rsidR="00EC4652" w:rsidRDefault="005C2B13" w:rsidP="004E7AE0">
      <w:pPr>
        <w:spacing w:line="276" w:lineRule="auto"/>
        <w:jc w:val="both"/>
        <w:rPr>
          <w:rFonts w:ascii="Univers" w:hAnsi="Univers"/>
        </w:rPr>
      </w:pPr>
      <w:r>
        <w:rPr>
          <w:rFonts w:ascii="Univers" w:hAnsi="Univers"/>
        </w:rPr>
        <w:t xml:space="preserve">Die Übersicht der Referenzprojekte findet sich unter </w:t>
      </w:r>
      <w:hyperlink r:id="rId8" w:history="1">
        <w:r w:rsidRPr="008854D8">
          <w:rPr>
            <w:rStyle w:val="Hyperlink"/>
            <w:rFonts w:ascii="Univers" w:hAnsi="Univers"/>
          </w:rPr>
          <w:t>https://www.flaechenheizung.de/referenzobjekte/</w:t>
        </w:r>
      </w:hyperlink>
      <w:r>
        <w:rPr>
          <w:rFonts w:ascii="Univers" w:hAnsi="Univers"/>
        </w:rPr>
        <w:t xml:space="preserve"> und kann mit den Suchkriterien Neubau, Modernisierung, Decke, Fußboden, Freifläche sowie elektrische Flächenheizung und Kühlung eingegrenzt werden</w:t>
      </w:r>
      <w:r w:rsidR="0083422D" w:rsidRPr="0083422D">
        <w:rPr>
          <w:rFonts w:ascii="Univers" w:hAnsi="Univers"/>
        </w:rPr>
        <w:t>.</w:t>
      </w:r>
    </w:p>
    <w:p w14:paraId="232F0726" w14:textId="77777777" w:rsidR="00820341" w:rsidRPr="004E7AE0" w:rsidRDefault="00820341" w:rsidP="004E7AE0">
      <w:pPr>
        <w:spacing w:line="276" w:lineRule="auto"/>
        <w:jc w:val="both"/>
        <w:rPr>
          <w:rFonts w:ascii="Univers" w:hAnsi="Univers"/>
        </w:rPr>
      </w:pPr>
    </w:p>
    <w:p w14:paraId="4850D238" w14:textId="52D4C68A" w:rsidR="000E1751" w:rsidRPr="004E7AE0" w:rsidRDefault="000E1751" w:rsidP="004E7AE0">
      <w:pPr>
        <w:spacing w:line="276" w:lineRule="auto"/>
        <w:jc w:val="both"/>
        <w:rPr>
          <w:rFonts w:ascii="Univers" w:hAnsi="Univers"/>
        </w:rPr>
      </w:pPr>
    </w:p>
    <w:p w14:paraId="2B4B6DBD" w14:textId="54331F9E" w:rsidR="00CA17F4" w:rsidRPr="004E7AE0" w:rsidRDefault="00820341" w:rsidP="004E7AE0">
      <w:pPr>
        <w:spacing w:line="276" w:lineRule="auto"/>
        <w:jc w:val="both"/>
        <w:rPr>
          <w:rFonts w:ascii="Univers" w:hAnsi="Univers"/>
        </w:rPr>
      </w:pPr>
      <w:r w:rsidRPr="003E511A">
        <w:rPr>
          <w:rFonts w:ascii="Univers" w:hAnsi="Univers"/>
          <w:u w:val="single"/>
        </w:rPr>
        <w:t>Bildlegende</w:t>
      </w:r>
      <w:r w:rsidRPr="004E7AE0">
        <w:rPr>
          <w:rFonts w:ascii="Univers" w:hAnsi="Univers"/>
        </w:rPr>
        <w:t>:</w:t>
      </w:r>
    </w:p>
    <w:p w14:paraId="32637365" w14:textId="6D25CAD3" w:rsidR="000013C1" w:rsidRPr="004E7AE0" w:rsidRDefault="000056C6" w:rsidP="004E7AE0">
      <w:pPr>
        <w:spacing w:line="276" w:lineRule="auto"/>
        <w:jc w:val="both"/>
        <w:rPr>
          <w:rFonts w:ascii="Univers" w:hAnsi="Univers"/>
        </w:rPr>
      </w:pPr>
      <w:r w:rsidRPr="004E7AE0">
        <w:rPr>
          <w:rFonts w:ascii="Univers" w:hAnsi="Univers"/>
          <w:noProof/>
        </w:rPr>
        <w:drawing>
          <wp:inline distT="0" distB="0" distL="0" distR="0" wp14:anchorId="5DE2E714" wp14:editId="18B610A7">
            <wp:extent cx="5041263" cy="4033011"/>
            <wp:effectExtent l="0" t="0" r="762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263" cy="4033011"/>
                    </a:xfrm>
                    <a:prstGeom prst="rect">
                      <a:avLst/>
                    </a:prstGeom>
                  </pic:spPr>
                </pic:pic>
              </a:graphicData>
            </a:graphic>
          </wp:inline>
        </w:drawing>
      </w:r>
    </w:p>
    <w:p w14:paraId="13FB8BF2" w14:textId="71872223" w:rsidR="00CA17F4" w:rsidRPr="004E7AE0" w:rsidRDefault="005C2B13" w:rsidP="004E7AE0">
      <w:pPr>
        <w:spacing w:line="276" w:lineRule="auto"/>
        <w:jc w:val="both"/>
        <w:rPr>
          <w:rFonts w:ascii="Univers" w:hAnsi="Univers"/>
          <w:i/>
          <w:iCs/>
          <w:sz w:val="20"/>
          <w:szCs w:val="20"/>
        </w:rPr>
      </w:pPr>
      <w:r>
        <w:rPr>
          <w:rFonts w:ascii="Univers" w:hAnsi="Univers"/>
          <w:i/>
          <w:iCs/>
          <w:sz w:val="20"/>
          <w:szCs w:val="20"/>
        </w:rPr>
        <w:t>Ein breites Spektrum an Referenzprojekten bietet auf flaechenheizung.de eine Orientierungs- und Entscheidungshilfe</w:t>
      </w:r>
      <w:r w:rsidR="000056C6" w:rsidRPr="004E7AE0">
        <w:rPr>
          <w:rFonts w:ascii="Univers" w:hAnsi="Univers"/>
          <w:i/>
          <w:iCs/>
          <w:sz w:val="20"/>
          <w:szCs w:val="20"/>
        </w:rPr>
        <w:t>.</w:t>
      </w:r>
    </w:p>
    <w:p w14:paraId="6D0FFAF0" w14:textId="77777777" w:rsidR="00F35B87" w:rsidRPr="004E7AE0" w:rsidRDefault="00F35B87" w:rsidP="004E7AE0">
      <w:pPr>
        <w:spacing w:line="276" w:lineRule="auto"/>
        <w:jc w:val="both"/>
        <w:rPr>
          <w:rFonts w:ascii="Univers" w:hAnsi="Univers"/>
        </w:rPr>
      </w:pPr>
    </w:p>
    <w:p w14:paraId="34347F02" w14:textId="3B9382A1" w:rsidR="00CA17F4" w:rsidRPr="004E7AE0" w:rsidRDefault="004E7AE0" w:rsidP="004E7AE0">
      <w:pPr>
        <w:spacing w:line="276" w:lineRule="auto"/>
        <w:jc w:val="both"/>
        <w:rPr>
          <w:rFonts w:ascii="Univers" w:hAnsi="Univers"/>
        </w:rPr>
      </w:pPr>
      <w:r>
        <w:rPr>
          <w:rFonts w:ascii="Univers" w:hAnsi="Univers"/>
        </w:rPr>
        <w:t>-----------------------------------------------------------------------------------------------------------</w:t>
      </w:r>
    </w:p>
    <w:p w14:paraId="68F744EE" w14:textId="77777777" w:rsidR="004020EB" w:rsidRPr="004E7AE0" w:rsidRDefault="004020EB" w:rsidP="004E7AE0">
      <w:pPr>
        <w:spacing w:line="276" w:lineRule="auto"/>
        <w:jc w:val="both"/>
        <w:rPr>
          <w:rFonts w:ascii="Univers" w:hAnsi="Univers"/>
        </w:rPr>
      </w:pPr>
    </w:p>
    <w:p w14:paraId="74DA4242" w14:textId="11E3A8F8" w:rsidR="007464DD" w:rsidRPr="007C6563" w:rsidRDefault="007464DD" w:rsidP="004E7AE0">
      <w:pPr>
        <w:spacing w:line="276" w:lineRule="auto"/>
        <w:jc w:val="both"/>
        <w:rPr>
          <w:rFonts w:ascii="Univers" w:hAnsi="Univers"/>
          <w:b/>
          <w:bCs/>
        </w:rPr>
      </w:pPr>
      <w:r w:rsidRPr="007C6563">
        <w:rPr>
          <w:rFonts w:ascii="Univers" w:hAnsi="Univers"/>
          <w:b/>
          <w:bCs/>
        </w:rPr>
        <w:lastRenderedPageBreak/>
        <w:t>Bundesverband Flächenheizung und Flächenkühlung e.V. (BVF)</w:t>
      </w:r>
    </w:p>
    <w:p w14:paraId="60AAE6D0" w14:textId="72AD13B7" w:rsidR="00820341" w:rsidRPr="004E7AE0" w:rsidRDefault="00820341" w:rsidP="004E7AE0">
      <w:pPr>
        <w:spacing w:line="276" w:lineRule="auto"/>
        <w:jc w:val="both"/>
        <w:rPr>
          <w:rFonts w:ascii="Univers" w:hAnsi="Univers"/>
        </w:rPr>
      </w:pPr>
      <w:r w:rsidRPr="004E7AE0">
        <w:rPr>
          <w:rFonts w:ascii="Univers" w:hAnsi="Univers"/>
        </w:rPr>
        <w:t xml:space="preserve">Der BVF wurde 1971 gegründet und ist ein Zusammenschluss von über 60 gleichberechtigten Unternehmen aus Heizungsindustrie, Regelungstechnik, Handel und Montage. Die Schwerpunktthemen sind Heizen und Kühlen über Fußboden, Wand und Decke. Dabei werden hydraulische und elektrische Systeme abgedeckt. </w:t>
      </w:r>
    </w:p>
    <w:p w14:paraId="1765B2E0" w14:textId="15ACE4C3" w:rsidR="00820341" w:rsidRPr="004E7AE0" w:rsidRDefault="00820341" w:rsidP="004E7AE0">
      <w:pPr>
        <w:spacing w:line="276" w:lineRule="auto"/>
        <w:jc w:val="both"/>
        <w:rPr>
          <w:rFonts w:ascii="Univers" w:hAnsi="Univers"/>
        </w:rPr>
      </w:pPr>
      <w:r w:rsidRPr="004E7AE0">
        <w:rPr>
          <w:rFonts w:ascii="Univers" w:hAnsi="Univers"/>
        </w:rPr>
        <w:t xml:space="preserve">Der BVF ist anhörungsberechtigter Bundesverband und vertritt die Interessen im technischen bzw. anwendungstechnischen Bereich der Branche bei Bundesministerien, Verbänden, Handwerksorganisationen und in der Normung. Er betreibt umfangreiche herstellerneutrale Facharbeit und hat ein weitreichendes Netzwerk im Gesamtmarkt Heizung, Trockenbau, Estrich, Energiesparen und energetische Modernisierung. </w:t>
      </w:r>
    </w:p>
    <w:p w14:paraId="18F787EE" w14:textId="77777777" w:rsidR="007464DD" w:rsidRPr="004E7AE0" w:rsidRDefault="007464DD" w:rsidP="004E7AE0">
      <w:pPr>
        <w:spacing w:line="276" w:lineRule="auto"/>
        <w:jc w:val="both"/>
        <w:rPr>
          <w:rFonts w:ascii="Univers" w:hAnsi="Univers"/>
        </w:rPr>
      </w:pPr>
    </w:p>
    <w:p w14:paraId="338BF1C6" w14:textId="77777777" w:rsidR="00820341" w:rsidRPr="007C6563" w:rsidRDefault="00820341" w:rsidP="004E7AE0">
      <w:pPr>
        <w:spacing w:line="276" w:lineRule="auto"/>
        <w:jc w:val="both"/>
        <w:rPr>
          <w:rFonts w:ascii="Univers" w:hAnsi="Univers"/>
          <w:b/>
          <w:bCs/>
        </w:rPr>
      </w:pPr>
      <w:r w:rsidRPr="007C6563">
        <w:rPr>
          <w:rFonts w:ascii="Univers" w:hAnsi="Univers"/>
          <w:b/>
          <w:bCs/>
        </w:rPr>
        <w:t>Redaktionelle Rückfragen an:</w:t>
      </w:r>
    </w:p>
    <w:p w14:paraId="74ECE1F4" w14:textId="6D13A872" w:rsidR="000013C1" w:rsidRPr="004E7AE0" w:rsidRDefault="004E7AE0" w:rsidP="003B5B1E">
      <w:pPr>
        <w:spacing w:line="276" w:lineRule="auto"/>
        <w:rPr>
          <w:rFonts w:ascii="Univers" w:hAnsi="Univers"/>
        </w:rPr>
      </w:pPr>
      <w:r>
        <w:rPr>
          <w:rFonts w:ascii="Univers" w:hAnsi="Univers"/>
        </w:rPr>
        <w:t>Alexandra Bartsch</w:t>
      </w:r>
      <w:r w:rsidR="003B5B1E">
        <w:rPr>
          <w:rFonts w:ascii="Univers" w:hAnsi="Univers"/>
        </w:rPr>
        <w:br/>
      </w:r>
      <w:r w:rsidR="00E36993">
        <w:rPr>
          <w:rFonts w:ascii="Univers" w:hAnsi="Univers"/>
        </w:rPr>
        <w:t>Referentin Marketing</w:t>
      </w:r>
    </w:p>
    <w:p w14:paraId="3D6CD411" w14:textId="6A93148F" w:rsidR="00820341" w:rsidRPr="004E7AE0" w:rsidRDefault="00820341" w:rsidP="003B5B1E">
      <w:pPr>
        <w:spacing w:line="276" w:lineRule="auto"/>
        <w:rPr>
          <w:rFonts w:ascii="Univers" w:hAnsi="Univers"/>
        </w:rPr>
      </w:pPr>
      <w:r w:rsidRPr="004E7AE0">
        <w:rPr>
          <w:rFonts w:ascii="Univers" w:hAnsi="Univers"/>
        </w:rPr>
        <w:t>+49 231 618 121 30</w:t>
      </w:r>
      <w:r w:rsidR="003B5B1E">
        <w:rPr>
          <w:rFonts w:ascii="Univers" w:hAnsi="Univers"/>
        </w:rPr>
        <w:br/>
      </w:r>
      <w:r w:rsidR="007464DD" w:rsidRPr="004E7AE0">
        <w:rPr>
          <w:rFonts w:ascii="Univers" w:hAnsi="Univers"/>
        </w:rPr>
        <w:t>info</w:t>
      </w:r>
      <w:r w:rsidR="000013C1" w:rsidRPr="004E7AE0">
        <w:rPr>
          <w:rFonts w:ascii="Univers" w:hAnsi="Univers"/>
        </w:rPr>
        <w:t>@flaechenheizung.de</w:t>
      </w:r>
    </w:p>
    <w:p w14:paraId="13105E2E" w14:textId="77777777" w:rsidR="004020EB" w:rsidRPr="004E7AE0" w:rsidRDefault="004020EB" w:rsidP="004E7AE0">
      <w:pPr>
        <w:spacing w:line="276" w:lineRule="auto"/>
        <w:jc w:val="both"/>
        <w:rPr>
          <w:rFonts w:ascii="Univers" w:hAnsi="Univers"/>
        </w:rPr>
      </w:pPr>
    </w:p>
    <w:p w14:paraId="75F9C18E" w14:textId="77777777" w:rsidR="004020EB" w:rsidRPr="003B5B1E" w:rsidRDefault="004020EB" w:rsidP="004E7AE0">
      <w:pPr>
        <w:spacing w:line="276" w:lineRule="auto"/>
        <w:jc w:val="both"/>
        <w:rPr>
          <w:rFonts w:ascii="Univers" w:hAnsi="Univers"/>
          <w:b/>
          <w:bCs/>
        </w:rPr>
      </w:pPr>
      <w:r w:rsidRPr="003B5B1E">
        <w:rPr>
          <w:rFonts w:ascii="Univers" w:hAnsi="Univers"/>
          <w:b/>
          <w:bCs/>
        </w:rPr>
        <w:t>Bundesverband Flächenheizungen und Flächenkühlungen e.V.</w:t>
      </w:r>
    </w:p>
    <w:p w14:paraId="0983634B" w14:textId="77777777" w:rsidR="004020EB" w:rsidRPr="004E7AE0" w:rsidRDefault="004020EB" w:rsidP="00CA366A">
      <w:pPr>
        <w:spacing w:line="276" w:lineRule="auto"/>
        <w:rPr>
          <w:rFonts w:ascii="Univers" w:hAnsi="Univers"/>
        </w:rPr>
      </w:pPr>
      <w:proofErr w:type="spellStart"/>
      <w:r w:rsidRPr="004E7AE0">
        <w:rPr>
          <w:rFonts w:ascii="Univers" w:hAnsi="Univers"/>
        </w:rPr>
        <w:t>Wandweg</w:t>
      </w:r>
      <w:proofErr w:type="spellEnd"/>
      <w:r w:rsidRPr="004E7AE0">
        <w:rPr>
          <w:rFonts w:ascii="Univers" w:hAnsi="Univers"/>
        </w:rPr>
        <w:t xml:space="preserve"> 1</w:t>
      </w:r>
      <w:r w:rsidRPr="004E7AE0">
        <w:rPr>
          <w:rFonts w:ascii="Univers" w:hAnsi="Univers"/>
        </w:rPr>
        <w:br/>
        <w:t>44149 Dortmund</w:t>
      </w:r>
    </w:p>
    <w:p w14:paraId="56A06B88" w14:textId="3F2D961D" w:rsidR="004020EB" w:rsidRPr="004E7AE0" w:rsidRDefault="004020EB" w:rsidP="003B5B1E">
      <w:pPr>
        <w:spacing w:line="276" w:lineRule="auto"/>
        <w:rPr>
          <w:rFonts w:ascii="Univers" w:hAnsi="Univers"/>
        </w:rPr>
      </w:pPr>
      <w:r w:rsidRPr="004E7AE0">
        <w:rPr>
          <w:rFonts w:ascii="Univers" w:hAnsi="Univers"/>
        </w:rPr>
        <w:t>+49 231 618 121 30</w:t>
      </w:r>
      <w:r w:rsidR="003B5B1E">
        <w:rPr>
          <w:rFonts w:ascii="Univers" w:hAnsi="Univers"/>
        </w:rPr>
        <w:br/>
      </w:r>
      <w:r w:rsidRPr="004E7AE0">
        <w:rPr>
          <w:rFonts w:ascii="Univers" w:hAnsi="Univers"/>
        </w:rPr>
        <w:t>+49 231 618 121 32</w:t>
      </w:r>
    </w:p>
    <w:p w14:paraId="634A2961" w14:textId="77777777" w:rsidR="004020EB" w:rsidRPr="004E7AE0" w:rsidRDefault="003E511A" w:rsidP="004E7AE0">
      <w:pPr>
        <w:spacing w:line="276" w:lineRule="auto"/>
        <w:jc w:val="both"/>
        <w:rPr>
          <w:rFonts w:ascii="Univers" w:hAnsi="Univers"/>
        </w:rPr>
      </w:pPr>
      <w:hyperlink r:id="rId10" w:history="1">
        <w:r w:rsidR="00E815E0" w:rsidRPr="004E7AE0">
          <w:rPr>
            <w:rStyle w:val="Hyperlink"/>
            <w:rFonts w:ascii="Univers" w:hAnsi="Univers"/>
          </w:rPr>
          <w:t>info@flaechenheizung.de</w:t>
        </w:r>
      </w:hyperlink>
    </w:p>
    <w:p w14:paraId="2F225A70" w14:textId="77777777" w:rsidR="004020EB" w:rsidRPr="004E7AE0" w:rsidRDefault="004020EB" w:rsidP="004E7AE0">
      <w:pPr>
        <w:spacing w:line="276" w:lineRule="auto"/>
        <w:jc w:val="both"/>
        <w:rPr>
          <w:rFonts w:ascii="Univers" w:hAnsi="Univers"/>
        </w:rPr>
      </w:pPr>
    </w:p>
    <w:sectPr w:rsidR="004020EB" w:rsidRPr="004E7AE0" w:rsidSect="007464DD">
      <w:headerReference w:type="default" r:id="rId11"/>
      <w:pgSz w:w="11906" w:h="16838"/>
      <w:pgMar w:top="2977"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3D39" w14:textId="77777777" w:rsidR="002F7678" w:rsidRDefault="002F7678" w:rsidP="00F91483">
      <w:pPr>
        <w:spacing w:after="0" w:line="240" w:lineRule="auto"/>
      </w:pPr>
      <w:r>
        <w:separator/>
      </w:r>
    </w:p>
  </w:endnote>
  <w:endnote w:type="continuationSeparator" w:id="0">
    <w:p w14:paraId="07B00AB5" w14:textId="77777777" w:rsidR="002F7678" w:rsidRDefault="002F7678" w:rsidP="00F9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F7E25" w14:textId="77777777" w:rsidR="002F7678" w:rsidRDefault="002F7678" w:rsidP="00F91483">
      <w:pPr>
        <w:spacing w:after="0" w:line="240" w:lineRule="auto"/>
      </w:pPr>
      <w:r>
        <w:separator/>
      </w:r>
    </w:p>
  </w:footnote>
  <w:footnote w:type="continuationSeparator" w:id="0">
    <w:p w14:paraId="4E35F22E" w14:textId="77777777" w:rsidR="002F7678" w:rsidRDefault="002F7678" w:rsidP="00F91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2147" w14:textId="2A6FF963" w:rsidR="00F91483" w:rsidRDefault="007464DD">
    <w:pPr>
      <w:pStyle w:val="Kopfzeile"/>
      <w:rPr>
        <w:rFonts w:ascii="Arial" w:hAnsi="Arial" w:cs="Arial"/>
        <w:b/>
        <w:sz w:val="28"/>
        <w:szCs w:val="28"/>
      </w:rPr>
    </w:pPr>
    <w:r>
      <w:rPr>
        <w:rFonts w:ascii="Arial" w:hAnsi="Arial" w:cs="Arial"/>
        <w:b/>
        <w:noProof/>
        <w:sz w:val="28"/>
        <w:szCs w:val="28"/>
      </w:rPr>
      <w:drawing>
        <wp:anchor distT="0" distB="0" distL="114300" distR="114300" simplePos="0" relativeHeight="251658240" behindDoc="1" locked="0" layoutInCell="1" allowOverlap="1" wp14:anchorId="2DCD91A7" wp14:editId="12DD8B57">
          <wp:simplePos x="0" y="0"/>
          <wp:positionH relativeFrom="column">
            <wp:posOffset>4586605</wp:posOffset>
          </wp:positionH>
          <wp:positionV relativeFrom="paragraph">
            <wp:posOffset>7620</wp:posOffset>
          </wp:positionV>
          <wp:extent cx="1562100" cy="789019"/>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562100" cy="789019"/>
                  </a:xfrm>
                  <a:prstGeom prst="rect">
                    <a:avLst/>
                  </a:prstGeom>
                </pic:spPr>
              </pic:pic>
            </a:graphicData>
          </a:graphic>
        </wp:anchor>
      </w:drawing>
    </w:r>
  </w:p>
  <w:p w14:paraId="4D248A31" w14:textId="77777777" w:rsidR="00983E97" w:rsidRDefault="00983E97">
    <w:pPr>
      <w:pStyle w:val="Kopfzeile"/>
      <w:rPr>
        <w:rFonts w:ascii="Univers" w:hAnsi="Univers" w:cs="Arial"/>
        <w:b/>
        <w:sz w:val="28"/>
        <w:szCs w:val="28"/>
      </w:rPr>
    </w:pPr>
  </w:p>
  <w:p w14:paraId="167DA9CF" w14:textId="429D5192" w:rsidR="00F91483" w:rsidRPr="00BE2856" w:rsidRDefault="00F91483">
    <w:pPr>
      <w:pStyle w:val="Kopfzeile"/>
      <w:rPr>
        <w:rFonts w:ascii="Univers" w:hAnsi="Univers" w:cs="Arial"/>
        <w:b/>
        <w:sz w:val="28"/>
        <w:szCs w:val="28"/>
      </w:rPr>
    </w:pPr>
    <w:r w:rsidRPr="00BE2856">
      <w:rPr>
        <w:rFonts w:ascii="Univers" w:hAnsi="Univers" w:cs="Arial"/>
        <w:b/>
        <w:sz w:val="28"/>
        <w:szCs w:val="28"/>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51A5"/>
    <w:multiLevelType w:val="hybridMultilevel"/>
    <w:tmpl w:val="F6E43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172566"/>
    <w:multiLevelType w:val="hybridMultilevel"/>
    <w:tmpl w:val="C8E230EC"/>
    <w:lvl w:ilvl="0" w:tplc="60A647B2">
      <w:start w:val="23"/>
      <w:numFmt w:val="bullet"/>
      <w:lvlText w:val="-"/>
      <w:lvlJc w:val="left"/>
      <w:pPr>
        <w:ind w:left="720" w:hanging="360"/>
      </w:pPr>
      <w:rPr>
        <w:rFonts w:ascii="Univers" w:eastAsiaTheme="minorHAnsi" w:hAnsi="Univer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2165893">
    <w:abstractNumId w:val="0"/>
  </w:num>
  <w:num w:numId="2" w16cid:durableId="856164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7B"/>
    <w:rsid w:val="000013C1"/>
    <w:rsid w:val="000056C6"/>
    <w:rsid w:val="00006E28"/>
    <w:rsid w:val="00021671"/>
    <w:rsid w:val="00024E54"/>
    <w:rsid w:val="00042960"/>
    <w:rsid w:val="0004541E"/>
    <w:rsid w:val="00050DCB"/>
    <w:rsid w:val="000D4E8B"/>
    <w:rsid w:val="000E1751"/>
    <w:rsid w:val="00107A48"/>
    <w:rsid w:val="00111BB4"/>
    <w:rsid w:val="00117A35"/>
    <w:rsid w:val="001325CA"/>
    <w:rsid w:val="001625AD"/>
    <w:rsid w:val="0017484E"/>
    <w:rsid w:val="001D5AC3"/>
    <w:rsid w:val="00283B93"/>
    <w:rsid w:val="002A1D74"/>
    <w:rsid w:val="002B2DA0"/>
    <w:rsid w:val="002C10B4"/>
    <w:rsid w:val="002E3AF0"/>
    <w:rsid w:val="002F0551"/>
    <w:rsid w:val="002F7678"/>
    <w:rsid w:val="00307567"/>
    <w:rsid w:val="00325798"/>
    <w:rsid w:val="00374860"/>
    <w:rsid w:val="003773D7"/>
    <w:rsid w:val="00387BB7"/>
    <w:rsid w:val="0039422D"/>
    <w:rsid w:val="003A276E"/>
    <w:rsid w:val="003A630E"/>
    <w:rsid w:val="003B5B1E"/>
    <w:rsid w:val="003C1CE0"/>
    <w:rsid w:val="003D06A7"/>
    <w:rsid w:val="003D257B"/>
    <w:rsid w:val="003D7642"/>
    <w:rsid w:val="003D7939"/>
    <w:rsid w:val="003E511A"/>
    <w:rsid w:val="004020EB"/>
    <w:rsid w:val="00422437"/>
    <w:rsid w:val="004235F3"/>
    <w:rsid w:val="004446D0"/>
    <w:rsid w:val="00446724"/>
    <w:rsid w:val="004B203A"/>
    <w:rsid w:val="004B7093"/>
    <w:rsid w:val="004D2B2F"/>
    <w:rsid w:val="004D3B14"/>
    <w:rsid w:val="004D5D14"/>
    <w:rsid w:val="004E170C"/>
    <w:rsid w:val="004E24ED"/>
    <w:rsid w:val="004E7AE0"/>
    <w:rsid w:val="005168EF"/>
    <w:rsid w:val="00546ED1"/>
    <w:rsid w:val="00572AF1"/>
    <w:rsid w:val="005B55B8"/>
    <w:rsid w:val="005C2B13"/>
    <w:rsid w:val="005C6C83"/>
    <w:rsid w:val="005F25E8"/>
    <w:rsid w:val="006106AD"/>
    <w:rsid w:val="006775D4"/>
    <w:rsid w:val="00687CAB"/>
    <w:rsid w:val="006B59F0"/>
    <w:rsid w:val="006D16CE"/>
    <w:rsid w:val="006F40AD"/>
    <w:rsid w:val="00700360"/>
    <w:rsid w:val="00712A68"/>
    <w:rsid w:val="007464DD"/>
    <w:rsid w:val="007754A2"/>
    <w:rsid w:val="007A5BE3"/>
    <w:rsid w:val="007A6064"/>
    <w:rsid w:val="007C6563"/>
    <w:rsid w:val="00820341"/>
    <w:rsid w:val="0083422D"/>
    <w:rsid w:val="00845CC4"/>
    <w:rsid w:val="008628A3"/>
    <w:rsid w:val="00882399"/>
    <w:rsid w:val="0088749D"/>
    <w:rsid w:val="008B3032"/>
    <w:rsid w:val="008B4166"/>
    <w:rsid w:val="008B79E2"/>
    <w:rsid w:val="009242FB"/>
    <w:rsid w:val="00951015"/>
    <w:rsid w:val="009557FA"/>
    <w:rsid w:val="00983E97"/>
    <w:rsid w:val="009A5AF6"/>
    <w:rsid w:val="009A6DF4"/>
    <w:rsid w:val="009D6071"/>
    <w:rsid w:val="00A15759"/>
    <w:rsid w:val="00A241DB"/>
    <w:rsid w:val="00A3346D"/>
    <w:rsid w:val="00A347D8"/>
    <w:rsid w:val="00A56BE1"/>
    <w:rsid w:val="00A60B03"/>
    <w:rsid w:val="00A621C1"/>
    <w:rsid w:val="00A653F4"/>
    <w:rsid w:val="00A97BB1"/>
    <w:rsid w:val="00AB3E50"/>
    <w:rsid w:val="00AD7AB3"/>
    <w:rsid w:val="00AE19A0"/>
    <w:rsid w:val="00AE5C81"/>
    <w:rsid w:val="00B10C17"/>
    <w:rsid w:val="00B22286"/>
    <w:rsid w:val="00B4111D"/>
    <w:rsid w:val="00B439D0"/>
    <w:rsid w:val="00B53AEB"/>
    <w:rsid w:val="00B65677"/>
    <w:rsid w:val="00B93D27"/>
    <w:rsid w:val="00BB1FE4"/>
    <w:rsid w:val="00BB2A13"/>
    <w:rsid w:val="00BB368F"/>
    <w:rsid w:val="00BE2856"/>
    <w:rsid w:val="00BF5775"/>
    <w:rsid w:val="00C04E31"/>
    <w:rsid w:val="00C04F22"/>
    <w:rsid w:val="00C15255"/>
    <w:rsid w:val="00C308AD"/>
    <w:rsid w:val="00C55ED2"/>
    <w:rsid w:val="00C94423"/>
    <w:rsid w:val="00CA17F4"/>
    <w:rsid w:val="00CA366A"/>
    <w:rsid w:val="00CA6B8F"/>
    <w:rsid w:val="00CC4F10"/>
    <w:rsid w:val="00CD35E8"/>
    <w:rsid w:val="00CE44A9"/>
    <w:rsid w:val="00D03DB6"/>
    <w:rsid w:val="00D23EFE"/>
    <w:rsid w:val="00D37B5E"/>
    <w:rsid w:val="00D829B7"/>
    <w:rsid w:val="00DB2FBE"/>
    <w:rsid w:val="00DB3FE7"/>
    <w:rsid w:val="00E30302"/>
    <w:rsid w:val="00E36993"/>
    <w:rsid w:val="00E42B65"/>
    <w:rsid w:val="00E53EF3"/>
    <w:rsid w:val="00E63553"/>
    <w:rsid w:val="00E815E0"/>
    <w:rsid w:val="00E84F17"/>
    <w:rsid w:val="00EB3F93"/>
    <w:rsid w:val="00EC4652"/>
    <w:rsid w:val="00ED1B39"/>
    <w:rsid w:val="00ED4FCC"/>
    <w:rsid w:val="00F11C53"/>
    <w:rsid w:val="00F21EA6"/>
    <w:rsid w:val="00F27F4C"/>
    <w:rsid w:val="00F35B87"/>
    <w:rsid w:val="00F47452"/>
    <w:rsid w:val="00F6640A"/>
    <w:rsid w:val="00F6782A"/>
    <w:rsid w:val="00F8186B"/>
    <w:rsid w:val="00F91483"/>
    <w:rsid w:val="00FB4FFB"/>
    <w:rsid w:val="00FF10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3DA56"/>
  <w15:chartTrackingRefBased/>
  <w15:docId w15:val="{873C7681-D79C-4B19-AF4C-DBC5AA3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A6B8F"/>
    <w:rPr>
      <w:color w:val="0563C1" w:themeColor="hyperlink"/>
      <w:u w:val="single"/>
    </w:rPr>
  </w:style>
  <w:style w:type="paragraph" w:customStyle="1" w:styleId="bodytext">
    <w:name w:val="bodytext"/>
    <w:basedOn w:val="Standard"/>
    <w:rsid w:val="00C308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020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D7642"/>
    <w:pPr>
      <w:spacing w:after="200" w:line="276" w:lineRule="auto"/>
      <w:ind w:left="720"/>
      <w:contextualSpacing/>
    </w:pPr>
  </w:style>
  <w:style w:type="character" w:styleId="Hervorhebung">
    <w:name w:val="Emphasis"/>
    <w:basedOn w:val="Absatz-Standardschriftart"/>
    <w:uiPriority w:val="20"/>
    <w:qFormat/>
    <w:rsid w:val="004235F3"/>
    <w:rPr>
      <w:i/>
      <w:iCs/>
    </w:rPr>
  </w:style>
  <w:style w:type="paragraph" w:styleId="Kopfzeile">
    <w:name w:val="header"/>
    <w:basedOn w:val="Standard"/>
    <w:link w:val="KopfzeileZchn"/>
    <w:uiPriority w:val="99"/>
    <w:unhideWhenUsed/>
    <w:rsid w:val="00F914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483"/>
  </w:style>
  <w:style w:type="paragraph" w:styleId="Fuzeile">
    <w:name w:val="footer"/>
    <w:basedOn w:val="Standard"/>
    <w:link w:val="FuzeileZchn"/>
    <w:uiPriority w:val="99"/>
    <w:unhideWhenUsed/>
    <w:rsid w:val="00F914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483"/>
  </w:style>
  <w:style w:type="character" w:styleId="NichtaufgelsteErwhnung">
    <w:name w:val="Unresolved Mention"/>
    <w:basedOn w:val="Absatz-Standardschriftart"/>
    <w:uiPriority w:val="99"/>
    <w:semiHidden/>
    <w:unhideWhenUsed/>
    <w:rsid w:val="001D5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1170486890">
          <w:marLeft w:val="0"/>
          <w:marRight w:val="0"/>
          <w:marTop w:val="0"/>
          <w:marBottom w:val="0"/>
          <w:divBdr>
            <w:top w:val="none" w:sz="0" w:space="0" w:color="auto"/>
            <w:left w:val="none" w:sz="0" w:space="0" w:color="auto"/>
            <w:bottom w:val="none" w:sz="0" w:space="0" w:color="auto"/>
            <w:right w:val="none" w:sz="0" w:space="0" w:color="auto"/>
          </w:divBdr>
          <w:divsChild>
            <w:div w:id="2078938129">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sChild>
                <w:div w:id="1739591695">
                  <w:marLeft w:val="0"/>
                  <w:marRight w:val="0"/>
                  <w:marTop w:val="0"/>
                  <w:marBottom w:val="0"/>
                  <w:divBdr>
                    <w:top w:val="none" w:sz="0" w:space="0" w:color="auto"/>
                    <w:left w:val="none" w:sz="0" w:space="0" w:color="auto"/>
                    <w:bottom w:val="none" w:sz="0" w:space="0" w:color="auto"/>
                    <w:right w:val="none" w:sz="0" w:space="0" w:color="auto"/>
                  </w:divBdr>
                </w:div>
                <w:div w:id="373189240">
                  <w:marLeft w:val="0"/>
                  <w:marRight w:val="0"/>
                  <w:marTop w:val="0"/>
                  <w:marBottom w:val="0"/>
                  <w:divBdr>
                    <w:top w:val="none" w:sz="0" w:space="0" w:color="auto"/>
                    <w:left w:val="none" w:sz="0" w:space="0" w:color="auto"/>
                    <w:bottom w:val="none" w:sz="0" w:space="0" w:color="auto"/>
                    <w:right w:val="none" w:sz="0" w:space="0" w:color="auto"/>
                  </w:divBdr>
                </w:div>
                <w:div w:id="454907283">
                  <w:marLeft w:val="0"/>
                  <w:marRight w:val="0"/>
                  <w:marTop w:val="0"/>
                  <w:marBottom w:val="0"/>
                  <w:divBdr>
                    <w:top w:val="none" w:sz="0" w:space="0" w:color="auto"/>
                    <w:left w:val="none" w:sz="0" w:space="0" w:color="auto"/>
                    <w:bottom w:val="none" w:sz="0" w:space="0" w:color="auto"/>
                    <w:right w:val="none" w:sz="0" w:space="0" w:color="auto"/>
                  </w:divBdr>
                </w:div>
                <w:div w:id="334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0861">
      <w:bodyDiv w:val="1"/>
      <w:marLeft w:val="0"/>
      <w:marRight w:val="0"/>
      <w:marTop w:val="0"/>
      <w:marBottom w:val="0"/>
      <w:divBdr>
        <w:top w:val="none" w:sz="0" w:space="0" w:color="auto"/>
        <w:left w:val="none" w:sz="0" w:space="0" w:color="auto"/>
        <w:bottom w:val="none" w:sz="0" w:space="0" w:color="auto"/>
        <w:right w:val="none" w:sz="0" w:space="0" w:color="auto"/>
      </w:divBdr>
    </w:div>
    <w:div w:id="14182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aechenheizung.de/referenzobjekt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flaechenheizung.de"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2555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Blaeser</dc:creator>
  <cp:keywords/>
  <dc:description/>
  <cp:lastModifiedBy>Alexandra Bartsch</cp:lastModifiedBy>
  <cp:revision>7</cp:revision>
  <cp:lastPrinted>2022-01-31T12:22:00Z</cp:lastPrinted>
  <dcterms:created xsi:type="dcterms:W3CDTF">2022-09-07T10:58:00Z</dcterms:created>
  <dcterms:modified xsi:type="dcterms:W3CDTF">2022-09-08T07:06:00Z</dcterms:modified>
</cp:coreProperties>
</file>