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B26B9" w14:textId="09A916D9" w:rsidR="003D7642" w:rsidRPr="00422437" w:rsidRDefault="008B13F0" w:rsidP="004E7AE0">
      <w:pPr>
        <w:spacing w:line="276" w:lineRule="auto"/>
        <w:jc w:val="both"/>
        <w:rPr>
          <w:rFonts w:ascii="Univers" w:hAnsi="Univers"/>
          <w:b/>
          <w:bCs/>
        </w:rPr>
      </w:pPr>
      <w:r>
        <w:rPr>
          <w:rFonts w:ascii="Univers" w:hAnsi="Univers"/>
          <w:b/>
          <w:bCs/>
        </w:rPr>
        <w:t>Der klimaneutrale Gebäudebestand kann erreicht werden – das BVF Symposium zeigt wie</w:t>
      </w:r>
      <w:r w:rsidR="004D3B14" w:rsidRPr="00422437">
        <w:rPr>
          <w:rFonts w:ascii="Univers" w:hAnsi="Univers"/>
          <w:b/>
          <w:bCs/>
        </w:rPr>
        <w:t>!</w:t>
      </w:r>
    </w:p>
    <w:p w14:paraId="0635221B" w14:textId="35B31060" w:rsidR="006A3759" w:rsidRPr="00A05A92" w:rsidRDefault="006E3B78" w:rsidP="004E7AE0">
      <w:pPr>
        <w:spacing w:line="276" w:lineRule="auto"/>
        <w:jc w:val="both"/>
        <w:rPr>
          <w:rFonts w:ascii="Univers" w:hAnsi="Univers"/>
          <w:i/>
          <w:iCs/>
        </w:rPr>
      </w:pPr>
      <w:r w:rsidRPr="006E3B78">
        <w:rPr>
          <w:rFonts w:ascii="Univers" w:hAnsi="Univers"/>
          <w:i/>
          <w:iCs/>
        </w:rPr>
        <w:t xml:space="preserve">Die Niedrigtemperatursysteme der Flächenheizung und Flächenkühlung sind in Kombination mit den richtigen Wärmeerzeugern und der Nutzung regenerativer Energien ein wesentlicher Bestandteil auf dem Weg zum klimaneutralen Gebäudebestand. Sie sind also auch im Hinblick auf die zu erreichenden Klimaziele von hoher Relevanz. Das diesjährige BVF </w:t>
      </w:r>
      <w:r w:rsidRPr="00A05A92">
        <w:rPr>
          <w:rFonts w:ascii="Univers" w:hAnsi="Univers"/>
          <w:i/>
          <w:iCs/>
        </w:rPr>
        <w:t>Symposium beleuchtet die verschiedenen Möglichkeiten, wie mit bedachter Auswahl der</w:t>
      </w:r>
      <w:r w:rsidR="000F117D" w:rsidRPr="00A05A92">
        <w:rPr>
          <w:rFonts w:ascii="Univers" w:hAnsi="Univers"/>
          <w:i/>
          <w:iCs/>
        </w:rPr>
        <w:t xml:space="preserve"> anlagentechnischen</w:t>
      </w:r>
      <w:r w:rsidRPr="00A05A92">
        <w:rPr>
          <w:rFonts w:ascii="Univers" w:hAnsi="Univers"/>
          <w:i/>
          <w:iCs/>
        </w:rPr>
        <w:t xml:space="preserve"> Elemente in </w:t>
      </w:r>
      <w:r w:rsidR="000F117D" w:rsidRPr="00A05A92">
        <w:rPr>
          <w:rFonts w:ascii="Univers" w:hAnsi="Univers"/>
          <w:i/>
          <w:iCs/>
        </w:rPr>
        <w:t>unterschiedlichsten</w:t>
      </w:r>
      <w:r w:rsidRPr="00A05A92">
        <w:rPr>
          <w:rFonts w:ascii="Univers" w:hAnsi="Univers"/>
          <w:i/>
          <w:iCs/>
        </w:rPr>
        <w:t xml:space="preserve"> Anwendungsfällen klimarelevant gehandelt werden kann.</w:t>
      </w:r>
    </w:p>
    <w:p w14:paraId="4C257638" w14:textId="12D7E0F6" w:rsidR="007C06D3" w:rsidRDefault="007C06D3" w:rsidP="004E7AE0">
      <w:pPr>
        <w:spacing w:line="276" w:lineRule="auto"/>
        <w:jc w:val="both"/>
        <w:rPr>
          <w:rFonts w:ascii="Univers" w:hAnsi="Univers"/>
        </w:rPr>
      </w:pPr>
      <w:r>
        <w:rPr>
          <w:rFonts w:ascii="Univers" w:hAnsi="Univers"/>
        </w:rPr>
        <w:t xml:space="preserve">Back </w:t>
      </w:r>
      <w:proofErr w:type="spellStart"/>
      <w:r>
        <w:rPr>
          <w:rFonts w:ascii="Univers" w:hAnsi="Univers"/>
        </w:rPr>
        <w:t>to</w:t>
      </w:r>
      <w:proofErr w:type="spellEnd"/>
      <w:r>
        <w:rPr>
          <w:rFonts w:ascii="Univers" w:hAnsi="Univers"/>
        </w:rPr>
        <w:t xml:space="preserve"> </w:t>
      </w:r>
      <w:proofErr w:type="spellStart"/>
      <w:r w:rsidR="000F117D" w:rsidRPr="00A05A92">
        <w:rPr>
          <w:rFonts w:ascii="Univers" w:hAnsi="Univers"/>
        </w:rPr>
        <w:t>the</w:t>
      </w:r>
      <w:proofErr w:type="spellEnd"/>
      <w:r w:rsidR="000F117D" w:rsidRPr="00A05A92">
        <w:rPr>
          <w:rFonts w:ascii="Univers" w:hAnsi="Univers"/>
        </w:rPr>
        <w:t xml:space="preserve"> </w:t>
      </w:r>
      <w:proofErr w:type="spellStart"/>
      <w:r w:rsidR="000F117D" w:rsidRPr="00A05A92">
        <w:rPr>
          <w:rFonts w:ascii="Univers" w:hAnsi="Univers"/>
        </w:rPr>
        <w:t>roots</w:t>
      </w:r>
      <w:proofErr w:type="spellEnd"/>
      <w:r w:rsidRPr="00A05A92">
        <w:rPr>
          <w:rFonts w:ascii="Univers" w:hAnsi="Univers"/>
        </w:rPr>
        <w:t xml:space="preserve"> </w:t>
      </w:r>
      <w:r>
        <w:rPr>
          <w:rFonts w:ascii="Univers" w:hAnsi="Univers"/>
        </w:rPr>
        <w:t xml:space="preserve">geht </w:t>
      </w:r>
      <w:r w:rsidRPr="00A05A92">
        <w:rPr>
          <w:rFonts w:ascii="Univers" w:hAnsi="Univers"/>
        </w:rPr>
        <w:t xml:space="preserve">es </w:t>
      </w:r>
      <w:r w:rsidR="00585523" w:rsidRPr="00A05A92">
        <w:rPr>
          <w:rFonts w:ascii="Univers" w:hAnsi="Univers"/>
        </w:rPr>
        <w:t xml:space="preserve">zu Beginn </w:t>
      </w:r>
      <w:r>
        <w:rPr>
          <w:rFonts w:ascii="Univers" w:hAnsi="Univers"/>
        </w:rPr>
        <w:t>mit dem Vortrag von Prof. Dr.-Ing. Bert Oschatz</w:t>
      </w:r>
      <w:r w:rsidR="002D3540">
        <w:rPr>
          <w:rFonts w:ascii="Univers" w:hAnsi="Univers"/>
        </w:rPr>
        <w:t xml:space="preserve"> vom ITG Dresden</w:t>
      </w:r>
      <w:r>
        <w:rPr>
          <w:rFonts w:ascii="Univers" w:hAnsi="Univers"/>
        </w:rPr>
        <w:t>. Der BVF wurde 1971</w:t>
      </w:r>
      <w:r w:rsidRPr="00585523">
        <w:rPr>
          <w:rFonts w:ascii="Univers" w:hAnsi="Univers"/>
        </w:rPr>
        <w:t xml:space="preserve"> zunächst</w:t>
      </w:r>
      <w:r>
        <w:rPr>
          <w:rFonts w:ascii="Univers" w:hAnsi="Univers"/>
        </w:rPr>
        <w:t xml:space="preserve"> als Verband für Elektro-</w:t>
      </w:r>
      <w:r w:rsidRPr="000F117D">
        <w:rPr>
          <w:rFonts w:ascii="Univers" w:hAnsi="Univers"/>
        </w:rPr>
        <w:t xml:space="preserve">Flächenheizungen gegründet und dann um die wassergeführten Systeme erweitert. </w:t>
      </w:r>
      <w:r w:rsidR="000F117D" w:rsidRPr="00A05A92">
        <w:rPr>
          <w:rFonts w:ascii="Univers" w:hAnsi="Univers"/>
        </w:rPr>
        <w:t>Schon in einer ersten Studie 2019 konnte durch das ITG Dresden aufgezeigt werden, dass die modernen elektrischen Flächenheizungen</w:t>
      </w:r>
      <w:r w:rsidR="000F117D" w:rsidRPr="00A05A92">
        <w:rPr>
          <w:rFonts w:ascii="Arial" w:hAnsi="Arial" w:cs="Arial"/>
        </w:rPr>
        <w:t xml:space="preserve"> in hochwärmegedämmten Gebäuden </w:t>
      </w:r>
      <w:r w:rsidR="00CC7781">
        <w:rPr>
          <w:rFonts w:ascii="Arial" w:hAnsi="Arial" w:cs="Arial"/>
        </w:rPr>
        <w:t xml:space="preserve">mit Photovoltaik </w:t>
      </w:r>
      <w:r w:rsidR="000F117D" w:rsidRPr="00A05A92">
        <w:rPr>
          <w:rFonts w:ascii="Arial" w:hAnsi="Arial" w:cs="Arial"/>
        </w:rPr>
        <w:t>eine gute Alternative zu anderen gängigen Heizsystemen darstellen und wirtschaftlich sind</w:t>
      </w:r>
      <w:r w:rsidR="00A05A92" w:rsidRPr="00A05A92">
        <w:rPr>
          <w:rFonts w:ascii="Arial" w:hAnsi="Arial" w:cs="Arial"/>
        </w:rPr>
        <w:t xml:space="preserve">. </w:t>
      </w:r>
      <w:r w:rsidRPr="00A05A92">
        <w:rPr>
          <w:rFonts w:ascii="Univers" w:hAnsi="Univers"/>
        </w:rPr>
        <w:t xml:space="preserve">Mit der </w:t>
      </w:r>
      <w:r w:rsidRPr="00A05A92">
        <w:rPr>
          <w:rFonts w:ascii="Univers" w:hAnsi="Univers"/>
          <w:b/>
          <w:bCs/>
        </w:rPr>
        <w:t>neuen ITG Studie aus 2022</w:t>
      </w:r>
      <w:r w:rsidRPr="00A05A92">
        <w:rPr>
          <w:rFonts w:ascii="Univers" w:hAnsi="Univers"/>
        </w:rPr>
        <w:t xml:space="preserve"> zeigen Prof. Oschatz und der BVF nun auf, </w:t>
      </w:r>
      <w:r w:rsidRPr="00A05A92">
        <w:rPr>
          <w:rFonts w:ascii="Univers" w:hAnsi="Univers"/>
          <w:b/>
          <w:bCs/>
        </w:rPr>
        <w:t xml:space="preserve">welchen Beitrag das all </w:t>
      </w:r>
      <w:proofErr w:type="spellStart"/>
      <w:r w:rsidRPr="00A05A92">
        <w:rPr>
          <w:rFonts w:ascii="Univers" w:hAnsi="Univers"/>
          <w:b/>
          <w:bCs/>
        </w:rPr>
        <w:t>electric</w:t>
      </w:r>
      <w:proofErr w:type="spellEnd"/>
      <w:r w:rsidRPr="00A05A92">
        <w:rPr>
          <w:rFonts w:ascii="Univers" w:hAnsi="Univers"/>
          <w:b/>
          <w:bCs/>
        </w:rPr>
        <w:t xml:space="preserve"> </w:t>
      </w:r>
      <w:proofErr w:type="spellStart"/>
      <w:r w:rsidRPr="00A05A92">
        <w:rPr>
          <w:rFonts w:ascii="Univers" w:hAnsi="Univers"/>
          <w:b/>
          <w:bCs/>
        </w:rPr>
        <w:t>building</w:t>
      </w:r>
      <w:proofErr w:type="spellEnd"/>
      <w:r w:rsidRPr="00A05A92">
        <w:rPr>
          <w:rFonts w:ascii="Univers" w:hAnsi="Univers"/>
          <w:b/>
          <w:bCs/>
        </w:rPr>
        <w:t xml:space="preserve"> </w:t>
      </w:r>
      <w:r w:rsidR="002D3540" w:rsidRPr="00A05A92">
        <w:rPr>
          <w:rFonts w:ascii="Univers" w:hAnsi="Univers"/>
          <w:b/>
          <w:bCs/>
        </w:rPr>
        <w:t xml:space="preserve">inklusive elektrischer Flächenheizung </w:t>
      </w:r>
      <w:r w:rsidRPr="00345C62">
        <w:rPr>
          <w:rFonts w:ascii="Univers" w:hAnsi="Univers"/>
          <w:b/>
          <w:bCs/>
        </w:rPr>
        <w:t>zur Klimaneutralität in den Jahren 2020</w:t>
      </w:r>
      <w:r w:rsidR="002D3540" w:rsidRPr="00345C62">
        <w:rPr>
          <w:rFonts w:ascii="Univers" w:hAnsi="Univers"/>
          <w:b/>
          <w:bCs/>
        </w:rPr>
        <w:t>-2050 beitragen kann</w:t>
      </w:r>
      <w:r w:rsidR="002D3540">
        <w:rPr>
          <w:rFonts w:ascii="Univers" w:hAnsi="Univers"/>
        </w:rPr>
        <w:t>.</w:t>
      </w:r>
      <w:r w:rsidR="00CC7781">
        <w:rPr>
          <w:rFonts w:ascii="Univers" w:hAnsi="Univers"/>
        </w:rPr>
        <w:t xml:space="preserve"> In diesem Zusammenhang </w:t>
      </w:r>
      <w:r w:rsidR="00B307B2">
        <w:rPr>
          <w:rFonts w:ascii="Univers" w:hAnsi="Univers"/>
        </w:rPr>
        <w:t>wird auch der Nachweis geführt, das erneuerbare Energien weit mehr als 65% des Nutzwärmebedarfs in diesen modernen Gebäuden abdecken können. Fossile Energien werden in dieser technischen Konzeption nicht mehr benötigt.</w:t>
      </w:r>
    </w:p>
    <w:p w14:paraId="170F71DB" w14:textId="54EB9A29" w:rsidR="00E02163" w:rsidRDefault="00E02163" w:rsidP="004E7AE0">
      <w:pPr>
        <w:spacing w:line="276" w:lineRule="auto"/>
        <w:jc w:val="both"/>
        <w:rPr>
          <w:rFonts w:ascii="Univers" w:hAnsi="Univers"/>
        </w:rPr>
      </w:pPr>
      <w:r>
        <w:rPr>
          <w:rFonts w:ascii="Univers" w:hAnsi="Univers"/>
          <w:noProof/>
          <w:lang w:eastAsia="de-DE"/>
        </w:rPr>
        <w:drawing>
          <wp:inline distT="0" distB="0" distL="0" distR="0" wp14:anchorId="58EABB7E" wp14:editId="0E63ECD0">
            <wp:extent cx="1438275" cy="2014765"/>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9087" cy="2029910"/>
                    </a:xfrm>
                    <a:prstGeom prst="rect">
                      <a:avLst/>
                    </a:prstGeom>
                  </pic:spPr>
                </pic:pic>
              </a:graphicData>
            </a:graphic>
          </wp:inline>
        </w:drawing>
      </w:r>
      <w:r>
        <w:rPr>
          <w:rFonts w:ascii="Univers" w:hAnsi="Univers"/>
        </w:rPr>
        <w:t xml:space="preserve"> </w:t>
      </w:r>
      <w:r w:rsidRPr="00282F04">
        <w:rPr>
          <w:rFonts w:ascii="Univers Condensed" w:hAnsi="Univers Condensed"/>
          <w:i/>
          <w:iCs/>
        </w:rPr>
        <w:t>Prof. Dr.-Ing. Bert Oschatz, ITG Dresden</w:t>
      </w:r>
    </w:p>
    <w:p w14:paraId="20D97F20" w14:textId="7185BD99" w:rsidR="002D3540" w:rsidRDefault="002D3540" w:rsidP="004E7AE0">
      <w:pPr>
        <w:spacing w:line="276" w:lineRule="auto"/>
        <w:jc w:val="both"/>
        <w:rPr>
          <w:rFonts w:ascii="Univers" w:hAnsi="Univers"/>
        </w:rPr>
      </w:pPr>
      <w:r>
        <w:rPr>
          <w:rFonts w:ascii="Univers" w:hAnsi="Univers"/>
        </w:rPr>
        <w:t xml:space="preserve">Ergänzt werden die Ergebnisse der Studie um </w:t>
      </w:r>
      <w:r w:rsidRPr="00345C62">
        <w:rPr>
          <w:rFonts w:ascii="Univers" w:hAnsi="Univers"/>
          <w:b/>
          <w:bCs/>
        </w:rPr>
        <w:t xml:space="preserve">Praxisdaten der elektrischen Flächenheizung im </w:t>
      </w:r>
      <w:proofErr w:type="spellStart"/>
      <w:r w:rsidRPr="00345C62">
        <w:rPr>
          <w:rFonts w:ascii="Univers" w:hAnsi="Univers"/>
          <w:b/>
          <w:bCs/>
        </w:rPr>
        <w:t>all</w:t>
      </w:r>
      <w:proofErr w:type="spellEnd"/>
      <w:r w:rsidRPr="00345C62">
        <w:rPr>
          <w:rFonts w:ascii="Univers" w:hAnsi="Univers"/>
          <w:b/>
          <w:bCs/>
        </w:rPr>
        <w:t xml:space="preserve"> </w:t>
      </w:r>
      <w:proofErr w:type="spellStart"/>
      <w:r w:rsidRPr="00345C62">
        <w:rPr>
          <w:rFonts w:ascii="Univers" w:hAnsi="Univers"/>
          <w:b/>
          <w:bCs/>
        </w:rPr>
        <w:t>electric</w:t>
      </w:r>
      <w:proofErr w:type="spellEnd"/>
      <w:r w:rsidRPr="00345C62">
        <w:rPr>
          <w:rFonts w:ascii="Univers" w:hAnsi="Univers"/>
          <w:b/>
          <w:bCs/>
        </w:rPr>
        <w:t xml:space="preserve"> </w:t>
      </w:r>
      <w:proofErr w:type="spellStart"/>
      <w:r w:rsidRPr="00345C62">
        <w:rPr>
          <w:rFonts w:ascii="Univers" w:hAnsi="Univers"/>
          <w:b/>
          <w:bCs/>
        </w:rPr>
        <w:t>building</w:t>
      </w:r>
      <w:proofErr w:type="spellEnd"/>
      <w:r w:rsidR="00FC2DEC">
        <w:rPr>
          <w:rFonts w:ascii="Univers" w:hAnsi="Univers"/>
          <w:b/>
          <w:bCs/>
        </w:rPr>
        <w:t xml:space="preserve">, präsentiert </w:t>
      </w:r>
      <w:r>
        <w:rPr>
          <w:rFonts w:ascii="Univers" w:hAnsi="Univers"/>
        </w:rPr>
        <w:t xml:space="preserve">von Markus </w:t>
      </w:r>
      <w:proofErr w:type="spellStart"/>
      <w:r>
        <w:rPr>
          <w:rFonts w:ascii="Univers" w:hAnsi="Univers"/>
        </w:rPr>
        <w:t>Gundendorfer</w:t>
      </w:r>
      <w:proofErr w:type="spellEnd"/>
      <w:r>
        <w:rPr>
          <w:rFonts w:ascii="Univers" w:hAnsi="Univers"/>
        </w:rPr>
        <w:t xml:space="preserve"> von der </w:t>
      </w:r>
      <w:proofErr w:type="spellStart"/>
      <w:r>
        <w:rPr>
          <w:rFonts w:ascii="Univers" w:hAnsi="Univers"/>
        </w:rPr>
        <w:t>my</w:t>
      </w:r>
      <w:proofErr w:type="spellEnd"/>
      <w:r>
        <w:rPr>
          <w:rFonts w:ascii="Univers" w:hAnsi="Univers"/>
        </w:rPr>
        <w:t>-PV GmbH.</w:t>
      </w:r>
    </w:p>
    <w:p w14:paraId="3326A1E1" w14:textId="1D6D00AC" w:rsidR="002D3540" w:rsidRPr="00A05A92" w:rsidRDefault="001E5DFB" w:rsidP="004E7AE0">
      <w:pPr>
        <w:spacing w:line="276" w:lineRule="auto"/>
        <w:jc w:val="both"/>
        <w:rPr>
          <w:rFonts w:ascii="Univers" w:hAnsi="Univers"/>
        </w:rPr>
      </w:pPr>
      <w:r w:rsidRPr="00A05A92">
        <w:rPr>
          <w:rFonts w:ascii="Univers" w:hAnsi="Univers"/>
        </w:rPr>
        <w:lastRenderedPageBreak/>
        <w:t xml:space="preserve">Die wassergeführte Flächenheizung </w:t>
      </w:r>
      <w:r w:rsidR="002D3540" w:rsidRPr="00A05A92">
        <w:rPr>
          <w:rFonts w:ascii="Univers" w:hAnsi="Univers"/>
        </w:rPr>
        <w:t xml:space="preserve">beleuchtet Prof. Oschatz in einem weiteren Vortrag </w:t>
      </w:r>
      <w:r w:rsidRPr="00A05A92">
        <w:rPr>
          <w:rFonts w:ascii="Univers" w:hAnsi="Univers"/>
        </w:rPr>
        <w:t xml:space="preserve">mit dem Blick auf </w:t>
      </w:r>
      <w:r w:rsidR="002D3540" w:rsidRPr="00A05A92">
        <w:rPr>
          <w:rFonts w:ascii="Univers" w:hAnsi="Univers"/>
          <w:b/>
          <w:bCs/>
        </w:rPr>
        <w:t>Industrie- und Lagerhallen</w:t>
      </w:r>
      <w:r w:rsidRPr="00A05A92">
        <w:rPr>
          <w:rFonts w:ascii="Univers" w:hAnsi="Univers"/>
        </w:rPr>
        <w:t>.</w:t>
      </w:r>
      <w:r w:rsidR="002D3540" w:rsidRPr="00A05A92">
        <w:rPr>
          <w:rFonts w:ascii="Univers" w:hAnsi="Univers"/>
        </w:rPr>
        <w:t xml:space="preserve"> </w:t>
      </w:r>
      <w:r w:rsidRPr="00A05A92">
        <w:rPr>
          <w:rFonts w:ascii="Univers" w:hAnsi="Univers"/>
        </w:rPr>
        <w:t xml:space="preserve">Hier skizziert er </w:t>
      </w:r>
      <w:r w:rsidR="002D3540" w:rsidRPr="00A05A92">
        <w:rPr>
          <w:rFonts w:ascii="Univers" w:hAnsi="Univers"/>
        </w:rPr>
        <w:t xml:space="preserve">die </w:t>
      </w:r>
      <w:r w:rsidR="002D3540" w:rsidRPr="00A05A92">
        <w:rPr>
          <w:rFonts w:ascii="Univers" w:hAnsi="Univers"/>
          <w:b/>
          <w:bCs/>
        </w:rPr>
        <w:t>Möglichkeiten</w:t>
      </w:r>
      <w:r w:rsidRPr="00A05A92">
        <w:rPr>
          <w:rFonts w:ascii="Univers" w:hAnsi="Univers"/>
          <w:b/>
          <w:bCs/>
        </w:rPr>
        <w:t>,</w:t>
      </w:r>
      <w:r w:rsidR="002D3540" w:rsidRPr="00A05A92">
        <w:rPr>
          <w:rFonts w:ascii="Univers" w:hAnsi="Univers"/>
          <w:b/>
          <w:bCs/>
        </w:rPr>
        <w:t xml:space="preserve"> diese mit erneuerbaren Energien zu beheizen</w:t>
      </w:r>
      <w:r w:rsidR="002D3540" w:rsidRPr="00A05A92">
        <w:rPr>
          <w:rFonts w:ascii="Univers" w:hAnsi="Univers"/>
        </w:rPr>
        <w:t xml:space="preserve"> und </w:t>
      </w:r>
      <w:r w:rsidRPr="00A05A92">
        <w:rPr>
          <w:rFonts w:ascii="Univers" w:hAnsi="Univers"/>
        </w:rPr>
        <w:t xml:space="preserve">erläutert </w:t>
      </w:r>
      <w:r w:rsidR="002D3540" w:rsidRPr="00A05A92">
        <w:rPr>
          <w:rFonts w:ascii="Univers" w:hAnsi="Univers"/>
        </w:rPr>
        <w:t xml:space="preserve">welche </w:t>
      </w:r>
      <w:r w:rsidR="002D3540" w:rsidRPr="00A05A92">
        <w:rPr>
          <w:rFonts w:ascii="Univers" w:hAnsi="Univers"/>
          <w:b/>
          <w:bCs/>
        </w:rPr>
        <w:t xml:space="preserve">Faktoren wesentlichen Einfluss auf den Gesamtenergiebedarf </w:t>
      </w:r>
      <w:r w:rsidR="002D3540" w:rsidRPr="00A05A92">
        <w:rPr>
          <w:rFonts w:ascii="Univers" w:hAnsi="Univers"/>
        </w:rPr>
        <w:t xml:space="preserve">nehmen. Ein spannendes Thema, das </w:t>
      </w:r>
      <w:r w:rsidR="00345C62" w:rsidRPr="00A05A92">
        <w:rPr>
          <w:rFonts w:ascii="Univers" w:hAnsi="Univers"/>
        </w:rPr>
        <w:t>unter Einbezug verschiedener Normen und Berechnungsmöglichkeiten auch im Hallenbau Möglichkeiten bietet</w:t>
      </w:r>
      <w:r w:rsidRPr="00A05A92">
        <w:rPr>
          <w:rFonts w:ascii="Univers" w:hAnsi="Univers"/>
        </w:rPr>
        <w:t>,</w:t>
      </w:r>
      <w:r w:rsidR="00345C62" w:rsidRPr="00A05A92">
        <w:rPr>
          <w:rFonts w:ascii="Univers" w:hAnsi="Univers"/>
        </w:rPr>
        <w:t xml:space="preserve"> Niedri</w:t>
      </w:r>
      <w:r w:rsidR="00B0066E">
        <w:rPr>
          <w:rFonts w:ascii="Univers" w:hAnsi="Univers"/>
        </w:rPr>
        <w:t>g</w:t>
      </w:r>
      <w:r w:rsidR="00345C62" w:rsidRPr="00A05A92">
        <w:rPr>
          <w:rFonts w:ascii="Univers" w:hAnsi="Univers"/>
        </w:rPr>
        <w:t xml:space="preserve">temperatursysteme </w:t>
      </w:r>
      <w:r w:rsidR="00FC2DEC">
        <w:rPr>
          <w:rFonts w:ascii="Univers" w:hAnsi="Univers"/>
        </w:rPr>
        <w:t xml:space="preserve">und damit erneuerbare Energien </w:t>
      </w:r>
      <w:r w:rsidR="00345C62" w:rsidRPr="00A05A92">
        <w:rPr>
          <w:rFonts w:ascii="Univers" w:hAnsi="Univers"/>
        </w:rPr>
        <w:t>einzusetzen.</w:t>
      </w:r>
    </w:p>
    <w:p w14:paraId="179D321C" w14:textId="670C7D44" w:rsidR="00345C62" w:rsidRDefault="00345C62" w:rsidP="004E7AE0">
      <w:pPr>
        <w:spacing w:line="276" w:lineRule="auto"/>
        <w:jc w:val="both"/>
        <w:rPr>
          <w:rFonts w:ascii="Univers" w:hAnsi="Univers"/>
        </w:rPr>
      </w:pPr>
      <w:r>
        <w:rPr>
          <w:rFonts w:ascii="Univers" w:hAnsi="Univers"/>
        </w:rPr>
        <w:t xml:space="preserve">Im weiteren Verlauf des BVF Symposiums referiert Prof. Thomas </w:t>
      </w:r>
      <w:proofErr w:type="spellStart"/>
      <w:r>
        <w:rPr>
          <w:rFonts w:ascii="Univers" w:hAnsi="Univers"/>
        </w:rPr>
        <w:t>Giel</w:t>
      </w:r>
      <w:proofErr w:type="spellEnd"/>
      <w:r>
        <w:rPr>
          <w:rFonts w:ascii="Univers" w:hAnsi="Univers"/>
        </w:rPr>
        <w:t xml:space="preserve"> von der Hochschule Mainz zu</w:t>
      </w:r>
      <w:r w:rsidR="00FC2DEC">
        <w:rPr>
          <w:rFonts w:ascii="Univers" w:hAnsi="Univers"/>
        </w:rPr>
        <w:t xml:space="preserve"> verschiedenen Aspekten rund um Flächenheizung und Flächenkühlung. Stichworte sind hier</w:t>
      </w:r>
      <w:r>
        <w:rPr>
          <w:rFonts w:ascii="Univers" w:hAnsi="Univers"/>
        </w:rPr>
        <w:t xml:space="preserve"> </w:t>
      </w:r>
      <w:r w:rsidR="00FC2DEC">
        <w:rPr>
          <w:rFonts w:ascii="Univers" w:hAnsi="Univers"/>
        </w:rPr>
        <w:t xml:space="preserve">u.a. </w:t>
      </w:r>
      <w:r>
        <w:rPr>
          <w:rFonts w:ascii="Univers" w:hAnsi="Univers"/>
        </w:rPr>
        <w:t xml:space="preserve">die Kombination mit </w:t>
      </w:r>
      <w:r w:rsidRPr="00E02163">
        <w:rPr>
          <w:rFonts w:ascii="Univers" w:hAnsi="Univers"/>
          <w:b/>
          <w:bCs/>
        </w:rPr>
        <w:t>kalten Nahwärmenetzen</w:t>
      </w:r>
      <w:r w:rsidR="00E02163">
        <w:rPr>
          <w:rFonts w:ascii="Univers" w:hAnsi="Univers"/>
        </w:rPr>
        <w:t xml:space="preserve"> oder Wärmepumpen</w:t>
      </w:r>
      <w:r w:rsidR="00FC2DEC">
        <w:rPr>
          <w:rFonts w:ascii="Univers" w:hAnsi="Univers"/>
        </w:rPr>
        <w:t xml:space="preserve">, </w:t>
      </w:r>
      <w:r w:rsidR="00E02163">
        <w:rPr>
          <w:rFonts w:ascii="Univers" w:hAnsi="Univers"/>
        </w:rPr>
        <w:t xml:space="preserve"> </w:t>
      </w:r>
      <w:r w:rsidR="00E02163" w:rsidRPr="00E02163">
        <w:rPr>
          <w:rFonts w:ascii="Univers" w:hAnsi="Univers"/>
          <w:b/>
          <w:bCs/>
        </w:rPr>
        <w:t>Sanierungslösungen</w:t>
      </w:r>
      <w:r w:rsidR="00E02163">
        <w:rPr>
          <w:rFonts w:ascii="Univers" w:hAnsi="Univers"/>
        </w:rPr>
        <w:t xml:space="preserve"> </w:t>
      </w:r>
      <w:r w:rsidR="00FC2DEC">
        <w:rPr>
          <w:rFonts w:ascii="Univers" w:hAnsi="Univers"/>
        </w:rPr>
        <w:t xml:space="preserve">für den Gebäudebestand sowie </w:t>
      </w:r>
      <w:r w:rsidR="00FC2DEC" w:rsidRPr="00E02163">
        <w:rPr>
          <w:rFonts w:ascii="Univers" w:hAnsi="Univers"/>
          <w:b/>
          <w:bCs/>
        </w:rPr>
        <w:t>thermische Behaglichkeit</w:t>
      </w:r>
      <w:r w:rsidR="00FC2DEC">
        <w:rPr>
          <w:rFonts w:ascii="Univers" w:hAnsi="Univers"/>
          <w:b/>
          <w:bCs/>
        </w:rPr>
        <w:t>.</w:t>
      </w:r>
    </w:p>
    <w:p w14:paraId="65CCAC18" w14:textId="5D031854" w:rsidR="00282F04" w:rsidRDefault="00282F04" w:rsidP="004E7AE0">
      <w:pPr>
        <w:spacing w:line="276" w:lineRule="auto"/>
        <w:jc w:val="both"/>
        <w:rPr>
          <w:rFonts w:ascii="Univers" w:hAnsi="Univers"/>
        </w:rPr>
      </w:pPr>
      <w:r>
        <w:rPr>
          <w:rFonts w:ascii="Univers" w:hAnsi="Univers"/>
          <w:noProof/>
          <w:lang w:eastAsia="de-DE"/>
        </w:rPr>
        <w:drawing>
          <wp:inline distT="0" distB="0" distL="0" distR="0" wp14:anchorId="2749525E" wp14:editId="45D36F73">
            <wp:extent cx="2352675" cy="135932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extLst>
                        <a:ext uri="{28A0092B-C50C-407E-A947-70E740481C1C}">
                          <a14:useLocalDpi xmlns:a14="http://schemas.microsoft.com/office/drawing/2010/main" val="0"/>
                        </a:ext>
                      </a:extLst>
                    </a:blip>
                    <a:stretch>
                      <a:fillRect/>
                    </a:stretch>
                  </pic:blipFill>
                  <pic:spPr>
                    <a:xfrm>
                      <a:off x="0" y="0"/>
                      <a:ext cx="2362573" cy="1365043"/>
                    </a:xfrm>
                    <a:prstGeom prst="rect">
                      <a:avLst/>
                    </a:prstGeom>
                  </pic:spPr>
                </pic:pic>
              </a:graphicData>
            </a:graphic>
          </wp:inline>
        </w:drawing>
      </w:r>
      <w:r>
        <w:rPr>
          <w:rFonts w:ascii="Univers" w:hAnsi="Univers"/>
        </w:rPr>
        <w:t xml:space="preserve"> </w:t>
      </w:r>
      <w:r w:rsidRPr="00282F04">
        <w:rPr>
          <w:rFonts w:ascii="Univers Condensed" w:hAnsi="Univers Condensed"/>
          <w:i/>
          <w:iCs/>
        </w:rPr>
        <w:t xml:space="preserve">Prof. Thomas </w:t>
      </w:r>
      <w:proofErr w:type="spellStart"/>
      <w:r w:rsidRPr="00282F04">
        <w:rPr>
          <w:rFonts w:ascii="Univers Condensed" w:hAnsi="Univers Condensed"/>
          <w:i/>
          <w:iCs/>
        </w:rPr>
        <w:t>Giel</w:t>
      </w:r>
      <w:proofErr w:type="spellEnd"/>
      <w:r w:rsidRPr="00282F04">
        <w:rPr>
          <w:rFonts w:ascii="Univers Condensed" w:hAnsi="Univers Condensed"/>
          <w:i/>
          <w:iCs/>
        </w:rPr>
        <w:t>, Hochschule Mainz</w:t>
      </w:r>
    </w:p>
    <w:p w14:paraId="137DB27D" w14:textId="0222B919" w:rsidR="00E02163" w:rsidRPr="004E7AE0" w:rsidRDefault="00E02163" w:rsidP="004E7AE0">
      <w:pPr>
        <w:spacing w:line="276" w:lineRule="auto"/>
        <w:jc w:val="both"/>
        <w:rPr>
          <w:rFonts w:ascii="Univers" w:hAnsi="Univers"/>
        </w:rPr>
      </w:pPr>
      <w:r w:rsidRPr="00E02163">
        <w:rPr>
          <w:rFonts w:ascii="Univers" w:hAnsi="Univers"/>
          <w:b/>
          <w:bCs/>
        </w:rPr>
        <w:t>Praxisbeispiele für energetische Sanierungen</w:t>
      </w:r>
      <w:r>
        <w:rPr>
          <w:rFonts w:ascii="Univers" w:hAnsi="Univers"/>
        </w:rPr>
        <w:t xml:space="preserve"> mit wassergeführten Systemen von BVF Mitgliedsunternehmen dürfen dann natürlich nicht fehlen.</w:t>
      </w:r>
    </w:p>
    <w:p w14:paraId="134B0AEA" w14:textId="366A7E85" w:rsidR="00E30302" w:rsidRDefault="00282F04" w:rsidP="00E30302">
      <w:pPr>
        <w:jc w:val="both"/>
        <w:rPr>
          <w:rFonts w:ascii="Univers" w:hAnsi="Univers"/>
        </w:rPr>
      </w:pPr>
      <w:r>
        <w:rPr>
          <w:rFonts w:ascii="Univers" w:hAnsi="Univers"/>
          <w:noProof/>
          <w:lang w:eastAsia="de-DE"/>
        </w:rPr>
        <w:drawing>
          <wp:anchor distT="0" distB="0" distL="114300" distR="114300" simplePos="0" relativeHeight="251659264" behindDoc="0" locked="0" layoutInCell="1" allowOverlap="1" wp14:anchorId="29171C35" wp14:editId="567A6EA0">
            <wp:simplePos x="0" y="0"/>
            <wp:positionH relativeFrom="margin">
              <wp:align>left</wp:align>
            </wp:positionH>
            <wp:positionV relativeFrom="paragraph">
              <wp:posOffset>12700</wp:posOffset>
            </wp:positionV>
            <wp:extent cx="2063750" cy="151447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1785" cy="1520117"/>
                    </a:xfrm>
                    <a:prstGeom prst="rect">
                      <a:avLst/>
                    </a:prstGeom>
                  </pic:spPr>
                </pic:pic>
              </a:graphicData>
            </a:graphic>
            <wp14:sizeRelH relativeFrom="margin">
              <wp14:pctWidth>0</wp14:pctWidth>
            </wp14:sizeRelH>
            <wp14:sizeRelV relativeFrom="margin">
              <wp14:pctHeight>0</wp14:pctHeight>
            </wp14:sizeRelV>
          </wp:anchor>
        </w:drawing>
      </w:r>
      <w:r w:rsidR="00364689">
        <w:rPr>
          <w:rFonts w:ascii="Univers" w:hAnsi="Univers"/>
        </w:rPr>
        <w:t>A</w:t>
      </w:r>
      <w:r w:rsidR="0083422D" w:rsidRPr="0083422D">
        <w:rPr>
          <w:rFonts w:ascii="Univers" w:hAnsi="Univers"/>
        </w:rPr>
        <w:t>uf dem BVF Symposium</w:t>
      </w:r>
      <w:r w:rsidR="00364689">
        <w:rPr>
          <w:rFonts w:ascii="Univers" w:hAnsi="Univers"/>
        </w:rPr>
        <w:t xml:space="preserve"> wird</w:t>
      </w:r>
      <w:r w:rsidR="0083422D" w:rsidRPr="0083422D">
        <w:rPr>
          <w:rFonts w:ascii="Univers" w:hAnsi="Univers"/>
        </w:rPr>
        <w:t xml:space="preserve"> </w:t>
      </w:r>
      <w:r w:rsidR="00E02163">
        <w:rPr>
          <w:rFonts w:ascii="Univers" w:hAnsi="Univers"/>
        </w:rPr>
        <w:t xml:space="preserve">auch </w:t>
      </w:r>
      <w:r w:rsidR="0083422D" w:rsidRPr="0083422D">
        <w:rPr>
          <w:rFonts w:ascii="Univers" w:hAnsi="Univers"/>
        </w:rPr>
        <w:t xml:space="preserve">der </w:t>
      </w:r>
      <w:r w:rsidR="0083422D" w:rsidRPr="00E02163">
        <w:rPr>
          <w:rFonts w:ascii="Univers" w:hAnsi="Univers"/>
          <w:b/>
          <w:bCs/>
        </w:rPr>
        <w:t>BVF Award</w:t>
      </w:r>
      <w:r w:rsidR="0083422D" w:rsidRPr="0083422D">
        <w:rPr>
          <w:rFonts w:ascii="Univers" w:hAnsi="Univers"/>
        </w:rPr>
        <w:t xml:space="preserve"> vergeben. Mit dem Award werden Produkte, Projekte oder Personen ausgezeichnet, die richtungs- und zukunftweisend für die Flächenheizung und -kühlung sind.</w:t>
      </w:r>
      <w:r w:rsidR="00E02163">
        <w:rPr>
          <w:rFonts w:ascii="Univers" w:hAnsi="Univers"/>
        </w:rPr>
        <w:t xml:space="preserve"> Auch für den BVF Award 2022 gibt es wieder eine Vielzahl von Nominierungen, die spannende Produkte und Projekte zeigen.</w:t>
      </w:r>
    </w:p>
    <w:p w14:paraId="3CCB1DDF" w14:textId="3A046729" w:rsidR="00EC4652" w:rsidRPr="00A05A92" w:rsidRDefault="0083422D" w:rsidP="004E7AE0">
      <w:pPr>
        <w:spacing w:line="276" w:lineRule="auto"/>
        <w:jc w:val="both"/>
        <w:rPr>
          <w:rFonts w:ascii="Univers" w:hAnsi="Univers"/>
        </w:rPr>
      </w:pPr>
      <w:r w:rsidRPr="00A05A92">
        <w:rPr>
          <w:rFonts w:ascii="Univers" w:hAnsi="Univers"/>
        </w:rPr>
        <w:t xml:space="preserve">Weitere Informationen </w:t>
      </w:r>
      <w:r w:rsidR="006E2024" w:rsidRPr="00A05A92">
        <w:rPr>
          <w:rFonts w:ascii="Univers" w:hAnsi="Univers"/>
        </w:rPr>
        <w:t xml:space="preserve">finden Sie </w:t>
      </w:r>
      <w:r w:rsidR="00F47452" w:rsidRPr="00A05A92">
        <w:rPr>
          <w:rFonts w:ascii="Univers" w:hAnsi="Univers"/>
        </w:rPr>
        <w:t xml:space="preserve">ebenfalls </w:t>
      </w:r>
      <w:r w:rsidRPr="00A05A92">
        <w:rPr>
          <w:rFonts w:ascii="Univers" w:hAnsi="Univers"/>
        </w:rPr>
        <w:t xml:space="preserve">auf www.flaechenheizung.de/bvf-symposium-2022 oder </w:t>
      </w:r>
      <w:r w:rsidR="00A57564" w:rsidRPr="00A05A92">
        <w:rPr>
          <w:rFonts w:ascii="Univers" w:hAnsi="Univers"/>
        </w:rPr>
        <w:t>auf Anfrage</w:t>
      </w:r>
      <w:r w:rsidRPr="00A05A92">
        <w:rPr>
          <w:rFonts w:ascii="Univers" w:hAnsi="Univers"/>
        </w:rPr>
        <w:t xml:space="preserve"> unter info@flaechenheizung.de.</w:t>
      </w:r>
    </w:p>
    <w:p w14:paraId="4850D238" w14:textId="77777777" w:rsidR="000E1751" w:rsidRPr="00A05A92" w:rsidRDefault="000E1751" w:rsidP="004E7AE0">
      <w:pPr>
        <w:spacing w:line="276" w:lineRule="auto"/>
        <w:jc w:val="both"/>
        <w:rPr>
          <w:rFonts w:ascii="Univers" w:hAnsi="Univers"/>
        </w:rPr>
      </w:pPr>
      <w:r w:rsidRPr="00A05A92">
        <w:rPr>
          <w:rFonts w:ascii="Univers" w:hAnsi="Univers"/>
        </w:rPr>
        <w:br w:type="page"/>
      </w:r>
    </w:p>
    <w:p w14:paraId="2B4B6DBD" w14:textId="54331F9E" w:rsidR="00CA17F4" w:rsidRPr="004E7AE0" w:rsidRDefault="00820341" w:rsidP="004E7AE0">
      <w:pPr>
        <w:spacing w:line="276" w:lineRule="auto"/>
        <w:jc w:val="both"/>
        <w:rPr>
          <w:rFonts w:ascii="Univers" w:hAnsi="Univers"/>
        </w:rPr>
      </w:pPr>
      <w:r w:rsidRPr="004E7AE0">
        <w:rPr>
          <w:rFonts w:ascii="Univers" w:hAnsi="Univers"/>
        </w:rPr>
        <w:lastRenderedPageBreak/>
        <w:t>Bildlegende:</w:t>
      </w:r>
    </w:p>
    <w:p w14:paraId="32637365" w14:textId="4DBD9595" w:rsidR="000013C1" w:rsidRPr="004E7AE0" w:rsidRDefault="00F44D62" w:rsidP="004E7AE0">
      <w:pPr>
        <w:spacing w:line="276" w:lineRule="auto"/>
        <w:jc w:val="both"/>
        <w:rPr>
          <w:rFonts w:ascii="Univers" w:hAnsi="Univers"/>
        </w:rPr>
      </w:pPr>
      <w:r>
        <w:rPr>
          <w:rFonts w:ascii="Univers" w:hAnsi="Univers"/>
          <w:noProof/>
          <w:lang w:eastAsia="de-DE"/>
        </w:rPr>
        <w:drawing>
          <wp:inline distT="0" distB="0" distL="0" distR="0" wp14:anchorId="7D204347" wp14:editId="35042589">
            <wp:extent cx="5041265" cy="2520950"/>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265" cy="2520950"/>
                    </a:xfrm>
                    <a:prstGeom prst="rect">
                      <a:avLst/>
                    </a:prstGeom>
                  </pic:spPr>
                </pic:pic>
              </a:graphicData>
            </a:graphic>
          </wp:inline>
        </w:drawing>
      </w:r>
    </w:p>
    <w:p w14:paraId="13FB8BF2" w14:textId="4117E797" w:rsidR="00CA17F4" w:rsidRPr="004E7AE0" w:rsidRDefault="000056C6" w:rsidP="004E7AE0">
      <w:pPr>
        <w:spacing w:line="276" w:lineRule="auto"/>
        <w:jc w:val="both"/>
        <w:rPr>
          <w:rFonts w:ascii="Univers" w:hAnsi="Univers"/>
          <w:i/>
          <w:iCs/>
          <w:sz w:val="20"/>
          <w:szCs w:val="20"/>
        </w:rPr>
      </w:pPr>
      <w:r w:rsidRPr="004E7AE0">
        <w:rPr>
          <w:rFonts w:ascii="Univers" w:hAnsi="Univers"/>
          <w:i/>
          <w:iCs/>
          <w:sz w:val="20"/>
          <w:szCs w:val="20"/>
        </w:rPr>
        <w:t>Am 22. und 23. Juni findet in Bad Nauheim das BVF Symposium 2022 statt.</w:t>
      </w:r>
    </w:p>
    <w:p w14:paraId="6D0FFAF0" w14:textId="7B20CB56" w:rsidR="00F35B87" w:rsidRDefault="00F35B87" w:rsidP="004E7AE0">
      <w:pPr>
        <w:spacing w:line="276" w:lineRule="auto"/>
        <w:jc w:val="both"/>
        <w:rPr>
          <w:rFonts w:ascii="Univers" w:hAnsi="Univers"/>
        </w:rPr>
      </w:pPr>
    </w:p>
    <w:p w14:paraId="3425A8E4" w14:textId="48965D3F" w:rsidR="00F44D62" w:rsidRDefault="00F44D62" w:rsidP="004B2019">
      <w:pPr>
        <w:spacing w:line="276" w:lineRule="auto"/>
        <w:rPr>
          <w:rFonts w:ascii="Univers" w:hAnsi="Univers"/>
        </w:rPr>
      </w:pPr>
      <w:r>
        <w:rPr>
          <w:rFonts w:ascii="Univers" w:hAnsi="Univers"/>
        </w:rPr>
        <w:t xml:space="preserve">Download Anmeldeformular: </w:t>
      </w:r>
      <w:r w:rsidR="004B2019">
        <w:rPr>
          <w:rFonts w:ascii="Univers" w:hAnsi="Univers"/>
        </w:rPr>
        <w:br/>
      </w:r>
      <w:hyperlink r:id="rId11" w:history="1">
        <w:r w:rsidR="004B2019" w:rsidRPr="0005097A">
          <w:rPr>
            <w:rStyle w:val="Hyperlink"/>
            <w:rFonts w:ascii="Univers" w:hAnsi="Univers"/>
          </w:rPr>
          <w:t>https://www.flaechenheizung.de/wp-content/uploads/2022/01/BVF-Symposium-2022_Anmeldeformular_interaktiv.pdf</w:t>
        </w:r>
      </w:hyperlink>
    </w:p>
    <w:p w14:paraId="3ADA0676" w14:textId="5936AFD0" w:rsidR="00F44D62" w:rsidRDefault="00F44D62" w:rsidP="004E7AE0">
      <w:pPr>
        <w:spacing w:line="276" w:lineRule="auto"/>
        <w:jc w:val="both"/>
        <w:rPr>
          <w:rFonts w:ascii="Univers" w:hAnsi="Univers"/>
        </w:rPr>
      </w:pPr>
    </w:p>
    <w:p w14:paraId="22039B53" w14:textId="500BB3A4" w:rsidR="00F44D62" w:rsidRPr="004E7AE0" w:rsidRDefault="00F44D62" w:rsidP="004B2019">
      <w:pPr>
        <w:spacing w:line="276" w:lineRule="auto"/>
        <w:rPr>
          <w:rFonts w:ascii="Univers" w:hAnsi="Univers"/>
        </w:rPr>
      </w:pPr>
      <w:r>
        <w:rPr>
          <w:rFonts w:ascii="Univers" w:hAnsi="Univers"/>
        </w:rPr>
        <w:t xml:space="preserve">Download Rahmenprogramm Begleitpersonen: </w:t>
      </w:r>
      <w:hyperlink r:id="rId12" w:history="1">
        <w:r w:rsidR="004B2019" w:rsidRPr="004B2019">
          <w:rPr>
            <w:rStyle w:val="Hyperlink"/>
            <w:rFonts w:ascii="Univers" w:hAnsi="Univers"/>
          </w:rPr>
          <w:t>https://www.flaechenheizung.de/download/bvf-symposium-2022-rahmenprogramm-begleitpersonen/</w:t>
        </w:r>
      </w:hyperlink>
    </w:p>
    <w:p w14:paraId="34347F02" w14:textId="3B9382A1" w:rsidR="00CA17F4" w:rsidRPr="004E7AE0" w:rsidRDefault="004E7AE0" w:rsidP="004E7AE0">
      <w:pPr>
        <w:spacing w:line="276" w:lineRule="auto"/>
        <w:jc w:val="both"/>
        <w:rPr>
          <w:rFonts w:ascii="Univers" w:hAnsi="Univers"/>
        </w:rPr>
      </w:pPr>
      <w:r>
        <w:rPr>
          <w:rFonts w:ascii="Univers" w:hAnsi="Univers"/>
        </w:rPr>
        <w:t>-----------------------------------------------------------------------------------------------------------</w:t>
      </w:r>
    </w:p>
    <w:p w14:paraId="68F744EE" w14:textId="77777777" w:rsidR="004020EB" w:rsidRPr="004E7AE0" w:rsidRDefault="004020EB" w:rsidP="004E7AE0">
      <w:pPr>
        <w:spacing w:line="276" w:lineRule="auto"/>
        <w:jc w:val="both"/>
        <w:rPr>
          <w:rFonts w:ascii="Univers" w:hAnsi="Univers"/>
        </w:rPr>
      </w:pPr>
    </w:p>
    <w:p w14:paraId="74DA4242" w14:textId="11E3A8F8" w:rsidR="007464DD" w:rsidRPr="004E7AE0" w:rsidRDefault="007464DD" w:rsidP="004E7AE0">
      <w:pPr>
        <w:spacing w:line="276" w:lineRule="auto"/>
        <w:jc w:val="both"/>
        <w:rPr>
          <w:rFonts w:ascii="Univers" w:hAnsi="Univers"/>
        </w:rPr>
      </w:pPr>
      <w:r w:rsidRPr="004E7AE0">
        <w:rPr>
          <w:rFonts w:ascii="Univers" w:hAnsi="Univers"/>
        </w:rPr>
        <w:t>Bundesverband Flächenheizung und Flächenkühlung e.V. (BVF)</w:t>
      </w:r>
    </w:p>
    <w:p w14:paraId="60AAE6D0" w14:textId="72AD13B7" w:rsidR="00820341" w:rsidRPr="004E7AE0" w:rsidRDefault="00820341" w:rsidP="004E7AE0">
      <w:pPr>
        <w:spacing w:line="276" w:lineRule="auto"/>
        <w:jc w:val="both"/>
        <w:rPr>
          <w:rFonts w:ascii="Univers" w:hAnsi="Univers"/>
        </w:rPr>
      </w:pPr>
      <w:r w:rsidRPr="004E7AE0">
        <w:rPr>
          <w:rFonts w:ascii="Univers" w:hAnsi="Univers"/>
        </w:rPr>
        <w:t xml:space="preserve">Der BVF wurde 1971 gegründet und ist ein Zusammenschluss von über 60 gleichberechtigten Unternehmen aus Heizungsindustrie, Regelungstechnik, Handel und Montage. Die Schwerpunktthemen sind Heizen und Kühlen über Fußboden, Wand und Decke. Dabei werden hydraulische und elektrische Systeme abgedeckt. </w:t>
      </w:r>
    </w:p>
    <w:p w14:paraId="1765B2E0" w14:textId="15ACE4C3" w:rsidR="00820341" w:rsidRPr="004E7AE0" w:rsidRDefault="00820341" w:rsidP="004E7AE0">
      <w:pPr>
        <w:spacing w:line="276" w:lineRule="auto"/>
        <w:jc w:val="both"/>
        <w:rPr>
          <w:rFonts w:ascii="Univers" w:hAnsi="Univers"/>
        </w:rPr>
      </w:pPr>
      <w:r w:rsidRPr="004E7AE0">
        <w:rPr>
          <w:rFonts w:ascii="Univers" w:hAnsi="Univers"/>
        </w:rPr>
        <w:t xml:space="preserve">Der BVF ist anhörungsberechtigter Bundesverband und vertritt die Interessen im technischen bzw. anwendungstechnischen Bereich der Branche bei Bundesministerien, Verbänden, Handwerksorganisationen und in der Normung. Er betreibt umfangreiche herstellerneutrale Facharbeit und hat ein </w:t>
      </w:r>
      <w:r w:rsidRPr="004E7AE0">
        <w:rPr>
          <w:rFonts w:ascii="Univers" w:hAnsi="Univers"/>
        </w:rPr>
        <w:lastRenderedPageBreak/>
        <w:t xml:space="preserve">weitreichendes Netzwerk im Gesamtmarkt Heizung, Trockenbau, Estrich, Energiesparen und energetische Modernisierung. </w:t>
      </w:r>
    </w:p>
    <w:p w14:paraId="18F787EE" w14:textId="77777777" w:rsidR="007464DD" w:rsidRPr="004E7AE0" w:rsidRDefault="007464DD" w:rsidP="004E7AE0">
      <w:pPr>
        <w:spacing w:line="276" w:lineRule="auto"/>
        <w:jc w:val="both"/>
        <w:rPr>
          <w:rFonts w:ascii="Univers" w:hAnsi="Univers"/>
        </w:rPr>
      </w:pPr>
    </w:p>
    <w:p w14:paraId="338BF1C6" w14:textId="77777777" w:rsidR="00820341" w:rsidRPr="004E7AE0" w:rsidRDefault="00820341" w:rsidP="004E7AE0">
      <w:pPr>
        <w:spacing w:line="276" w:lineRule="auto"/>
        <w:jc w:val="both"/>
        <w:rPr>
          <w:rFonts w:ascii="Univers" w:hAnsi="Univers"/>
        </w:rPr>
      </w:pPr>
      <w:r w:rsidRPr="004E7AE0">
        <w:rPr>
          <w:rFonts w:ascii="Univers" w:hAnsi="Univers"/>
        </w:rPr>
        <w:t>Redaktionelle Rückfragen an:</w:t>
      </w:r>
    </w:p>
    <w:p w14:paraId="616A29C6" w14:textId="7155C92A" w:rsidR="00820341" w:rsidRPr="004E7AE0" w:rsidRDefault="004E7AE0" w:rsidP="004E7AE0">
      <w:pPr>
        <w:spacing w:line="276" w:lineRule="auto"/>
        <w:jc w:val="both"/>
        <w:rPr>
          <w:rFonts w:ascii="Univers" w:hAnsi="Univers"/>
        </w:rPr>
      </w:pPr>
      <w:r>
        <w:rPr>
          <w:rFonts w:ascii="Univers" w:hAnsi="Univers"/>
        </w:rPr>
        <w:t>Alexandra Bartsch</w:t>
      </w:r>
    </w:p>
    <w:p w14:paraId="74ECE1F4" w14:textId="44208503" w:rsidR="000013C1" w:rsidRPr="004E7AE0" w:rsidRDefault="00E36993" w:rsidP="004E7AE0">
      <w:pPr>
        <w:spacing w:line="276" w:lineRule="auto"/>
        <w:jc w:val="both"/>
        <w:rPr>
          <w:rFonts w:ascii="Univers" w:hAnsi="Univers"/>
        </w:rPr>
      </w:pPr>
      <w:r>
        <w:rPr>
          <w:rFonts w:ascii="Univers" w:hAnsi="Univers"/>
        </w:rPr>
        <w:t>Referentin Marketing</w:t>
      </w:r>
    </w:p>
    <w:p w14:paraId="40D16DC4" w14:textId="77777777" w:rsidR="00820341" w:rsidRPr="004E7AE0" w:rsidRDefault="00820341" w:rsidP="004E7AE0">
      <w:pPr>
        <w:spacing w:line="276" w:lineRule="auto"/>
        <w:jc w:val="both"/>
        <w:rPr>
          <w:rFonts w:ascii="Univers" w:hAnsi="Univers"/>
        </w:rPr>
      </w:pPr>
      <w:r w:rsidRPr="004E7AE0">
        <w:rPr>
          <w:rFonts w:ascii="Univers" w:hAnsi="Univers"/>
        </w:rPr>
        <w:t>+49 231 618 121 30</w:t>
      </w:r>
    </w:p>
    <w:p w14:paraId="3D6CD411" w14:textId="275CEB0B" w:rsidR="00820341" w:rsidRPr="004E7AE0" w:rsidRDefault="007464DD" w:rsidP="004E7AE0">
      <w:pPr>
        <w:spacing w:line="276" w:lineRule="auto"/>
        <w:jc w:val="both"/>
        <w:rPr>
          <w:rFonts w:ascii="Univers" w:hAnsi="Univers"/>
        </w:rPr>
      </w:pPr>
      <w:r w:rsidRPr="004E7AE0">
        <w:rPr>
          <w:rFonts w:ascii="Univers" w:hAnsi="Univers"/>
        </w:rPr>
        <w:t>info</w:t>
      </w:r>
      <w:r w:rsidR="000013C1" w:rsidRPr="004E7AE0">
        <w:rPr>
          <w:rFonts w:ascii="Univers" w:hAnsi="Univers"/>
        </w:rPr>
        <w:t>@flaechenheizung.de</w:t>
      </w:r>
    </w:p>
    <w:p w14:paraId="13105E2E" w14:textId="77777777" w:rsidR="004020EB" w:rsidRPr="004E7AE0" w:rsidRDefault="004020EB" w:rsidP="004E7AE0">
      <w:pPr>
        <w:spacing w:line="276" w:lineRule="auto"/>
        <w:jc w:val="both"/>
        <w:rPr>
          <w:rFonts w:ascii="Univers" w:hAnsi="Univers"/>
        </w:rPr>
      </w:pPr>
    </w:p>
    <w:p w14:paraId="75F9C18E" w14:textId="77777777" w:rsidR="004020EB" w:rsidRPr="004E7AE0" w:rsidRDefault="004020EB" w:rsidP="004E7AE0">
      <w:pPr>
        <w:spacing w:line="276" w:lineRule="auto"/>
        <w:jc w:val="both"/>
        <w:rPr>
          <w:rFonts w:ascii="Univers" w:hAnsi="Univers"/>
        </w:rPr>
      </w:pPr>
      <w:r w:rsidRPr="004E7AE0">
        <w:rPr>
          <w:rFonts w:ascii="Univers" w:hAnsi="Univers"/>
        </w:rPr>
        <w:t>Bundesverband Flächenheizungen und Flächenkühlungen e.V.</w:t>
      </w:r>
    </w:p>
    <w:p w14:paraId="0983634B" w14:textId="77777777" w:rsidR="004020EB" w:rsidRPr="004E7AE0" w:rsidRDefault="004020EB" w:rsidP="00CA366A">
      <w:pPr>
        <w:spacing w:line="276" w:lineRule="auto"/>
        <w:rPr>
          <w:rFonts w:ascii="Univers" w:hAnsi="Univers"/>
        </w:rPr>
      </w:pPr>
      <w:proofErr w:type="spellStart"/>
      <w:r w:rsidRPr="004E7AE0">
        <w:rPr>
          <w:rFonts w:ascii="Univers" w:hAnsi="Univers"/>
        </w:rPr>
        <w:t>Wandweg</w:t>
      </w:r>
      <w:proofErr w:type="spellEnd"/>
      <w:r w:rsidRPr="004E7AE0">
        <w:rPr>
          <w:rFonts w:ascii="Univers" w:hAnsi="Univers"/>
        </w:rPr>
        <w:t xml:space="preserve"> 1</w:t>
      </w:r>
      <w:r w:rsidRPr="004E7AE0">
        <w:rPr>
          <w:rFonts w:ascii="Univers" w:hAnsi="Univers"/>
        </w:rPr>
        <w:br/>
        <w:t>44149 Dortmund</w:t>
      </w:r>
    </w:p>
    <w:p w14:paraId="1084EDB8" w14:textId="77777777" w:rsidR="004020EB" w:rsidRPr="004E7AE0" w:rsidRDefault="004020EB" w:rsidP="004E7AE0">
      <w:pPr>
        <w:spacing w:line="276" w:lineRule="auto"/>
        <w:jc w:val="both"/>
        <w:rPr>
          <w:rFonts w:ascii="Univers" w:hAnsi="Univers"/>
        </w:rPr>
      </w:pPr>
      <w:r w:rsidRPr="004E7AE0">
        <w:rPr>
          <w:rFonts w:ascii="Univers" w:hAnsi="Univers"/>
        </w:rPr>
        <w:t>+49 231 618 121 30</w:t>
      </w:r>
    </w:p>
    <w:p w14:paraId="56A06B88" w14:textId="77777777" w:rsidR="004020EB" w:rsidRPr="004E7AE0" w:rsidRDefault="004020EB" w:rsidP="004E7AE0">
      <w:pPr>
        <w:spacing w:line="276" w:lineRule="auto"/>
        <w:jc w:val="both"/>
        <w:rPr>
          <w:rFonts w:ascii="Univers" w:hAnsi="Univers"/>
        </w:rPr>
      </w:pPr>
      <w:r w:rsidRPr="004E7AE0">
        <w:rPr>
          <w:rFonts w:ascii="Univers" w:hAnsi="Univers"/>
        </w:rPr>
        <w:t>+49 231 618 121 32</w:t>
      </w:r>
    </w:p>
    <w:p w14:paraId="634A2961" w14:textId="77777777" w:rsidR="004020EB" w:rsidRPr="004E7AE0" w:rsidRDefault="004B2019" w:rsidP="004E7AE0">
      <w:pPr>
        <w:spacing w:line="276" w:lineRule="auto"/>
        <w:jc w:val="both"/>
        <w:rPr>
          <w:rFonts w:ascii="Univers" w:hAnsi="Univers"/>
        </w:rPr>
      </w:pPr>
      <w:hyperlink r:id="rId13" w:history="1">
        <w:r w:rsidR="00E815E0" w:rsidRPr="004E7AE0">
          <w:rPr>
            <w:rStyle w:val="Hyperlink"/>
            <w:rFonts w:ascii="Univers" w:hAnsi="Univers"/>
          </w:rPr>
          <w:t>info@flaechenheizung.de</w:t>
        </w:r>
      </w:hyperlink>
    </w:p>
    <w:p w14:paraId="2F225A70" w14:textId="77777777" w:rsidR="004020EB" w:rsidRPr="004E7AE0" w:rsidRDefault="004020EB" w:rsidP="004E7AE0">
      <w:pPr>
        <w:spacing w:line="276" w:lineRule="auto"/>
        <w:jc w:val="both"/>
        <w:rPr>
          <w:rFonts w:ascii="Univers" w:hAnsi="Univers"/>
        </w:rPr>
      </w:pPr>
    </w:p>
    <w:sectPr w:rsidR="004020EB" w:rsidRPr="004E7AE0" w:rsidSect="007464DD">
      <w:headerReference w:type="default" r:id="rId14"/>
      <w:pgSz w:w="11906" w:h="16838"/>
      <w:pgMar w:top="2977" w:right="2550"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988C2" w14:textId="77777777" w:rsidR="00EB761F" w:rsidRDefault="00EB761F" w:rsidP="00F91483">
      <w:pPr>
        <w:spacing w:after="0" w:line="240" w:lineRule="auto"/>
      </w:pPr>
      <w:r>
        <w:separator/>
      </w:r>
    </w:p>
  </w:endnote>
  <w:endnote w:type="continuationSeparator" w:id="0">
    <w:p w14:paraId="681A7C33" w14:textId="77777777" w:rsidR="00EB761F" w:rsidRDefault="00EB761F" w:rsidP="00F91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D66E6" w14:textId="77777777" w:rsidR="00EB761F" w:rsidRDefault="00EB761F" w:rsidP="00F91483">
      <w:pPr>
        <w:spacing w:after="0" w:line="240" w:lineRule="auto"/>
      </w:pPr>
      <w:r>
        <w:separator/>
      </w:r>
    </w:p>
  </w:footnote>
  <w:footnote w:type="continuationSeparator" w:id="0">
    <w:p w14:paraId="4C44C953" w14:textId="77777777" w:rsidR="00EB761F" w:rsidRDefault="00EB761F" w:rsidP="00F91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2147" w14:textId="2A6FF963" w:rsidR="00F91483" w:rsidRDefault="007464DD">
    <w:pPr>
      <w:pStyle w:val="Kopfzeile"/>
      <w:rPr>
        <w:rFonts w:ascii="Arial" w:hAnsi="Arial" w:cs="Arial"/>
        <w:b/>
        <w:sz w:val="28"/>
        <w:szCs w:val="28"/>
      </w:rPr>
    </w:pPr>
    <w:r>
      <w:rPr>
        <w:rFonts w:ascii="Arial" w:hAnsi="Arial" w:cs="Arial"/>
        <w:b/>
        <w:noProof/>
        <w:sz w:val="28"/>
        <w:szCs w:val="28"/>
        <w:lang w:eastAsia="de-DE"/>
      </w:rPr>
      <w:drawing>
        <wp:anchor distT="0" distB="0" distL="114300" distR="114300" simplePos="0" relativeHeight="251658240" behindDoc="1" locked="0" layoutInCell="1" allowOverlap="1" wp14:anchorId="2DCD91A7" wp14:editId="12DD8B57">
          <wp:simplePos x="0" y="0"/>
          <wp:positionH relativeFrom="column">
            <wp:posOffset>4586605</wp:posOffset>
          </wp:positionH>
          <wp:positionV relativeFrom="paragraph">
            <wp:posOffset>7620</wp:posOffset>
          </wp:positionV>
          <wp:extent cx="1562100" cy="789019"/>
          <wp:effectExtent l="0" t="0" r="0" b="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562100" cy="789019"/>
                  </a:xfrm>
                  <a:prstGeom prst="rect">
                    <a:avLst/>
                  </a:prstGeom>
                </pic:spPr>
              </pic:pic>
            </a:graphicData>
          </a:graphic>
        </wp:anchor>
      </w:drawing>
    </w:r>
  </w:p>
  <w:p w14:paraId="4D248A31" w14:textId="77777777" w:rsidR="00983E97" w:rsidRDefault="00983E97">
    <w:pPr>
      <w:pStyle w:val="Kopfzeile"/>
      <w:rPr>
        <w:rFonts w:ascii="Univers" w:hAnsi="Univers" w:cs="Arial"/>
        <w:b/>
        <w:sz w:val="28"/>
        <w:szCs w:val="28"/>
      </w:rPr>
    </w:pPr>
  </w:p>
  <w:p w14:paraId="167DA9CF" w14:textId="429D5192" w:rsidR="00F91483" w:rsidRPr="00BE2856" w:rsidRDefault="00F91483">
    <w:pPr>
      <w:pStyle w:val="Kopfzeile"/>
      <w:rPr>
        <w:rFonts w:ascii="Univers" w:hAnsi="Univers" w:cs="Arial"/>
        <w:b/>
        <w:sz w:val="28"/>
        <w:szCs w:val="28"/>
      </w:rPr>
    </w:pPr>
    <w:r w:rsidRPr="00BE2856">
      <w:rPr>
        <w:rFonts w:ascii="Univers" w:hAnsi="Univers" w:cs="Arial"/>
        <w:b/>
        <w:sz w:val="28"/>
        <w:szCs w:val="28"/>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E51A5"/>
    <w:multiLevelType w:val="hybridMultilevel"/>
    <w:tmpl w:val="F6E43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172566"/>
    <w:multiLevelType w:val="hybridMultilevel"/>
    <w:tmpl w:val="C8E230EC"/>
    <w:lvl w:ilvl="0" w:tplc="60A647B2">
      <w:start w:val="23"/>
      <w:numFmt w:val="bullet"/>
      <w:lvlText w:val="-"/>
      <w:lvlJc w:val="left"/>
      <w:pPr>
        <w:ind w:left="720" w:hanging="360"/>
      </w:pPr>
      <w:rPr>
        <w:rFonts w:ascii="Univers" w:eastAsiaTheme="minorHAnsi" w:hAnsi="Univer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75048175">
    <w:abstractNumId w:val="0"/>
  </w:num>
  <w:num w:numId="2" w16cid:durableId="12315773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57B"/>
    <w:rsid w:val="000013C1"/>
    <w:rsid w:val="000056C6"/>
    <w:rsid w:val="00006E28"/>
    <w:rsid w:val="00024E54"/>
    <w:rsid w:val="00042960"/>
    <w:rsid w:val="0004541E"/>
    <w:rsid w:val="00050DCB"/>
    <w:rsid w:val="000D4E8B"/>
    <w:rsid w:val="000E1751"/>
    <w:rsid w:val="000F117D"/>
    <w:rsid w:val="00107A48"/>
    <w:rsid w:val="00111BB4"/>
    <w:rsid w:val="00117A35"/>
    <w:rsid w:val="001246A5"/>
    <w:rsid w:val="001325CA"/>
    <w:rsid w:val="001625AD"/>
    <w:rsid w:val="0017484E"/>
    <w:rsid w:val="001D5AC3"/>
    <w:rsid w:val="001E5DFB"/>
    <w:rsid w:val="00282F04"/>
    <w:rsid w:val="00283B93"/>
    <w:rsid w:val="002A15BB"/>
    <w:rsid w:val="002B2DA0"/>
    <w:rsid w:val="002C10B4"/>
    <w:rsid w:val="002D3540"/>
    <w:rsid w:val="002E3286"/>
    <w:rsid w:val="002E3AF0"/>
    <w:rsid w:val="002F0551"/>
    <w:rsid w:val="003047CE"/>
    <w:rsid w:val="00307567"/>
    <w:rsid w:val="00325798"/>
    <w:rsid w:val="00345C62"/>
    <w:rsid w:val="00364689"/>
    <w:rsid w:val="00374860"/>
    <w:rsid w:val="00387BB7"/>
    <w:rsid w:val="0039422D"/>
    <w:rsid w:val="003A276E"/>
    <w:rsid w:val="003A630E"/>
    <w:rsid w:val="003C1CE0"/>
    <w:rsid w:val="003D06A7"/>
    <w:rsid w:val="003D257B"/>
    <w:rsid w:val="003D7642"/>
    <w:rsid w:val="003D7939"/>
    <w:rsid w:val="004020EB"/>
    <w:rsid w:val="00422437"/>
    <w:rsid w:val="004235F3"/>
    <w:rsid w:val="004446D0"/>
    <w:rsid w:val="00446724"/>
    <w:rsid w:val="004B2019"/>
    <w:rsid w:val="004B203A"/>
    <w:rsid w:val="004B7093"/>
    <w:rsid w:val="004D3B14"/>
    <w:rsid w:val="004D5D14"/>
    <w:rsid w:val="004E24ED"/>
    <w:rsid w:val="004E7AE0"/>
    <w:rsid w:val="005168EF"/>
    <w:rsid w:val="005227D9"/>
    <w:rsid w:val="00546ED1"/>
    <w:rsid w:val="00572AF1"/>
    <w:rsid w:val="00585523"/>
    <w:rsid w:val="005B55B8"/>
    <w:rsid w:val="005C6C83"/>
    <w:rsid w:val="005F25E8"/>
    <w:rsid w:val="005F28B1"/>
    <w:rsid w:val="006106AD"/>
    <w:rsid w:val="006775D4"/>
    <w:rsid w:val="00687CAB"/>
    <w:rsid w:val="006A3759"/>
    <w:rsid w:val="006B59F0"/>
    <w:rsid w:val="006D16CE"/>
    <w:rsid w:val="006E2024"/>
    <w:rsid w:val="006E3B78"/>
    <w:rsid w:val="006F40AD"/>
    <w:rsid w:val="00700360"/>
    <w:rsid w:val="00712A68"/>
    <w:rsid w:val="007163B0"/>
    <w:rsid w:val="007464DD"/>
    <w:rsid w:val="007A5BE3"/>
    <w:rsid w:val="007A6064"/>
    <w:rsid w:val="007B684C"/>
    <w:rsid w:val="007C06D3"/>
    <w:rsid w:val="00820341"/>
    <w:rsid w:val="0083422D"/>
    <w:rsid w:val="00845CC4"/>
    <w:rsid w:val="008628A3"/>
    <w:rsid w:val="00882399"/>
    <w:rsid w:val="008B13F0"/>
    <w:rsid w:val="008B3032"/>
    <w:rsid w:val="008B4166"/>
    <w:rsid w:val="008B79E2"/>
    <w:rsid w:val="008F0555"/>
    <w:rsid w:val="009242FB"/>
    <w:rsid w:val="00951015"/>
    <w:rsid w:val="00983E97"/>
    <w:rsid w:val="009A5AF6"/>
    <w:rsid w:val="009A6DF4"/>
    <w:rsid w:val="009D6071"/>
    <w:rsid w:val="009F5DEB"/>
    <w:rsid w:val="00A05A92"/>
    <w:rsid w:val="00A15759"/>
    <w:rsid w:val="00A241DB"/>
    <w:rsid w:val="00A3346D"/>
    <w:rsid w:val="00A347D8"/>
    <w:rsid w:val="00A56BE1"/>
    <w:rsid w:val="00A57564"/>
    <w:rsid w:val="00A60B03"/>
    <w:rsid w:val="00A621C1"/>
    <w:rsid w:val="00A653F4"/>
    <w:rsid w:val="00AB3E50"/>
    <w:rsid w:val="00AD7AB3"/>
    <w:rsid w:val="00AE19A0"/>
    <w:rsid w:val="00AE5C81"/>
    <w:rsid w:val="00AF5569"/>
    <w:rsid w:val="00B0066E"/>
    <w:rsid w:val="00B10C17"/>
    <w:rsid w:val="00B22286"/>
    <w:rsid w:val="00B22539"/>
    <w:rsid w:val="00B307B2"/>
    <w:rsid w:val="00B4111D"/>
    <w:rsid w:val="00B439D0"/>
    <w:rsid w:val="00B65677"/>
    <w:rsid w:val="00B93D27"/>
    <w:rsid w:val="00BB1FE4"/>
    <w:rsid w:val="00BB2A13"/>
    <w:rsid w:val="00BB368F"/>
    <w:rsid w:val="00BE2856"/>
    <w:rsid w:val="00BF5775"/>
    <w:rsid w:val="00C04E31"/>
    <w:rsid w:val="00C04F22"/>
    <w:rsid w:val="00C15255"/>
    <w:rsid w:val="00C308AD"/>
    <w:rsid w:val="00C42C20"/>
    <w:rsid w:val="00C43196"/>
    <w:rsid w:val="00CA17F4"/>
    <w:rsid w:val="00CA366A"/>
    <w:rsid w:val="00CA6B8F"/>
    <w:rsid w:val="00CC4F10"/>
    <w:rsid w:val="00CC7781"/>
    <w:rsid w:val="00CD35E8"/>
    <w:rsid w:val="00CE44A9"/>
    <w:rsid w:val="00D03DB6"/>
    <w:rsid w:val="00D23EFE"/>
    <w:rsid w:val="00D37B5E"/>
    <w:rsid w:val="00D558A8"/>
    <w:rsid w:val="00D829B7"/>
    <w:rsid w:val="00DB2FBE"/>
    <w:rsid w:val="00DB3FE7"/>
    <w:rsid w:val="00E02163"/>
    <w:rsid w:val="00E30302"/>
    <w:rsid w:val="00E36993"/>
    <w:rsid w:val="00E53EF3"/>
    <w:rsid w:val="00E57878"/>
    <w:rsid w:val="00E63553"/>
    <w:rsid w:val="00E815E0"/>
    <w:rsid w:val="00E84F17"/>
    <w:rsid w:val="00EB3F93"/>
    <w:rsid w:val="00EB761F"/>
    <w:rsid w:val="00EC4652"/>
    <w:rsid w:val="00ED1B39"/>
    <w:rsid w:val="00ED4FCC"/>
    <w:rsid w:val="00F02046"/>
    <w:rsid w:val="00F21EA6"/>
    <w:rsid w:val="00F27F4C"/>
    <w:rsid w:val="00F35B87"/>
    <w:rsid w:val="00F44D62"/>
    <w:rsid w:val="00F47452"/>
    <w:rsid w:val="00F6640A"/>
    <w:rsid w:val="00F8186B"/>
    <w:rsid w:val="00F91483"/>
    <w:rsid w:val="00FB4FFB"/>
    <w:rsid w:val="00FC2D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3DA56"/>
  <w15:chartTrackingRefBased/>
  <w15:docId w15:val="{873C7681-D79C-4B19-AF4C-DBC5AA37C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A6B8F"/>
    <w:rPr>
      <w:color w:val="0563C1" w:themeColor="hyperlink"/>
      <w:u w:val="single"/>
    </w:rPr>
  </w:style>
  <w:style w:type="paragraph" w:customStyle="1" w:styleId="bodytext">
    <w:name w:val="bodytext"/>
    <w:basedOn w:val="Standard"/>
    <w:rsid w:val="00C308A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4020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D7642"/>
    <w:pPr>
      <w:spacing w:after="200" w:line="276" w:lineRule="auto"/>
      <w:ind w:left="720"/>
      <w:contextualSpacing/>
    </w:pPr>
  </w:style>
  <w:style w:type="character" w:styleId="Hervorhebung">
    <w:name w:val="Emphasis"/>
    <w:basedOn w:val="Absatz-Standardschriftart"/>
    <w:uiPriority w:val="20"/>
    <w:qFormat/>
    <w:rsid w:val="004235F3"/>
    <w:rPr>
      <w:i/>
      <w:iCs/>
    </w:rPr>
  </w:style>
  <w:style w:type="paragraph" w:styleId="Kopfzeile">
    <w:name w:val="header"/>
    <w:basedOn w:val="Standard"/>
    <w:link w:val="KopfzeileZchn"/>
    <w:uiPriority w:val="99"/>
    <w:unhideWhenUsed/>
    <w:rsid w:val="00F914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1483"/>
  </w:style>
  <w:style w:type="paragraph" w:styleId="Fuzeile">
    <w:name w:val="footer"/>
    <w:basedOn w:val="Standard"/>
    <w:link w:val="FuzeileZchn"/>
    <w:uiPriority w:val="99"/>
    <w:unhideWhenUsed/>
    <w:rsid w:val="00F914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1483"/>
  </w:style>
  <w:style w:type="character" w:customStyle="1" w:styleId="NichtaufgelsteErwhnung1">
    <w:name w:val="Nicht aufgelöste Erwähnung1"/>
    <w:basedOn w:val="Absatz-Standardschriftart"/>
    <w:uiPriority w:val="99"/>
    <w:semiHidden/>
    <w:unhideWhenUsed/>
    <w:rsid w:val="001D5AC3"/>
    <w:rPr>
      <w:color w:val="605E5C"/>
      <w:shd w:val="clear" w:color="auto" w:fill="E1DFDD"/>
    </w:rPr>
  </w:style>
  <w:style w:type="character" w:styleId="Kommentarzeichen">
    <w:name w:val="annotation reference"/>
    <w:basedOn w:val="Absatz-Standardschriftart"/>
    <w:uiPriority w:val="99"/>
    <w:semiHidden/>
    <w:unhideWhenUsed/>
    <w:rsid w:val="00585523"/>
    <w:rPr>
      <w:sz w:val="16"/>
      <w:szCs w:val="16"/>
    </w:rPr>
  </w:style>
  <w:style w:type="paragraph" w:styleId="Kommentartext">
    <w:name w:val="annotation text"/>
    <w:basedOn w:val="Standard"/>
    <w:link w:val="KommentartextZchn"/>
    <w:uiPriority w:val="99"/>
    <w:semiHidden/>
    <w:unhideWhenUsed/>
    <w:rsid w:val="005855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85523"/>
    <w:rPr>
      <w:sz w:val="20"/>
      <w:szCs w:val="20"/>
    </w:rPr>
  </w:style>
  <w:style w:type="paragraph" w:styleId="Kommentarthema">
    <w:name w:val="annotation subject"/>
    <w:basedOn w:val="Kommentartext"/>
    <w:next w:val="Kommentartext"/>
    <w:link w:val="KommentarthemaZchn"/>
    <w:uiPriority w:val="99"/>
    <w:semiHidden/>
    <w:unhideWhenUsed/>
    <w:rsid w:val="00585523"/>
    <w:rPr>
      <w:b/>
      <w:bCs/>
    </w:rPr>
  </w:style>
  <w:style w:type="character" w:customStyle="1" w:styleId="KommentarthemaZchn">
    <w:name w:val="Kommentarthema Zchn"/>
    <w:basedOn w:val="KommentartextZchn"/>
    <w:link w:val="Kommentarthema"/>
    <w:uiPriority w:val="99"/>
    <w:semiHidden/>
    <w:rsid w:val="00585523"/>
    <w:rPr>
      <w:b/>
      <w:bCs/>
      <w:sz w:val="20"/>
      <w:szCs w:val="20"/>
    </w:rPr>
  </w:style>
  <w:style w:type="paragraph" w:styleId="berarbeitung">
    <w:name w:val="Revision"/>
    <w:hidden/>
    <w:uiPriority w:val="99"/>
    <w:semiHidden/>
    <w:rsid w:val="00585523"/>
    <w:pPr>
      <w:spacing w:after="0" w:line="240" w:lineRule="auto"/>
    </w:pPr>
  </w:style>
  <w:style w:type="paragraph" w:styleId="Sprechblasentext">
    <w:name w:val="Balloon Text"/>
    <w:basedOn w:val="Standard"/>
    <w:link w:val="SprechblasentextZchn"/>
    <w:uiPriority w:val="99"/>
    <w:semiHidden/>
    <w:unhideWhenUsed/>
    <w:rsid w:val="0058552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85523"/>
    <w:rPr>
      <w:rFonts w:ascii="Segoe UI" w:hAnsi="Segoe UI" w:cs="Segoe UI"/>
      <w:sz w:val="18"/>
      <w:szCs w:val="18"/>
    </w:rPr>
  </w:style>
  <w:style w:type="character" w:styleId="NichtaufgelsteErwhnung">
    <w:name w:val="Unresolved Mention"/>
    <w:basedOn w:val="Absatz-Standardschriftart"/>
    <w:uiPriority w:val="99"/>
    <w:semiHidden/>
    <w:unhideWhenUsed/>
    <w:rsid w:val="004B2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708739">
      <w:bodyDiv w:val="1"/>
      <w:marLeft w:val="0"/>
      <w:marRight w:val="0"/>
      <w:marTop w:val="0"/>
      <w:marBottom w:val="0"/>
      <w:divBdr>
        <w:top w:val="none" w:sz="0" w:space="0" w:color="auto"/>
        <w:left w:val="none" w:sz="0" w:space="0" w:color="auto"/>
        <w:bottom w:val="none" w:sz="0" w:space="0" w:color="auto"/>
        <w:right w:val="none" w:sz="0" w:space="0" w:color="auto"/>
      </w:divBdr>
      <w:divsChild>
        <w:div w:id="1170486890">
          <w:marLeft w:val="0"/>
          <w:marRight w:val="0"/>
          <w:marTop w:val="0"/>
          <w:marBottom w:val="0"/>
          <w:divBdr>
            <w:top w:val="none" w:sz="0" w:space="0" w:color="auto"/>
            <w:left w:val="none" w:sz="0" w:space="0" w:color="auto"/>
            <w:bottom w:val="none" w:sz="0" w:space="0" w:color="auto"/>
            <w:right w:val="none" w:sz="0" w:space="0" w:color="auto"/>
          </w:divBdr>
          <w:divsChild>
            <w:div w:id="2078938129">
              <w:marLeft w:val="0"/>
              <w:marRight w:val="0"/>
              <w:marTop w:val="0"/>
              <w:marBottom w:val="0"/>
              <w:divBdr>
                <w:top w:val="none" w:sz="0" w:space="0" w:color="auto"/>
                <w:left w:val="none" w:sz="0" w:space="0" w:color="auto"/>
                <w:bottom w:val="none" w:sz="0" w:space="0" w:color="auto"/>
                <w:right w:val="none" w:sz="0" w:space="0" w:color="auto"/>
              </w:divBdr>
            </w:div>
            <w:div w:id="749619006">
              <w:marLeft w:val="0"/>
              <w:marRight w:val="0"/>
              <w:marTop w:val="0"/>
              <w:marBottom w:val="0"/>
              <w:divBdr>
                <w:top w:val="none" w:sz="0" w:space="0" w:color="auto"/>
                <w:left w:val="none" w:sz="0" w:space="0" w:color="auto"/>
                <w:bottom w:val="none" w:sz="0" w:space="0" w:color="auto"/>
                <w:right w:val="none" w:sz="0" w:space="0" w:color="auto"/>
              </w:divBdr>
              <w:divsChild>
                <w:div w:id="1739591695">
                  <w:marLeft w:val="0"/>
                  <w:marRight w:val="0"/>
                  <w:marTop w:val="0"/>
                  <w:marBottom w:val="0"/>
                  <w:divBdr>
                    <w:top w:val="none" w:sz="0" w:space="0" w:color="auto"/>
                    <w:left w:val="none" w:sz="0" w:space="0" w:color="auto"/>
                    <w:bottom w:val="none" w:sz="0" w:space="0" w:color="auto"/>
                    <w:right w:val="none" w:sz="0" w:space="0" w:color="auto"/>
                  </w:divBdr>
                </w:div>
                <w:div w:id="373189240">
                  <w:marLeft w:val="0"/>
                  <w:marRight w:val="0"/>
                  <w:marTop w:val="0"/>
                  <w:marBottom w:val="0"/>
                  <w:divBdr>
                    <w:top w:val="none" w:sz="0" w:space="0" w:color="auto"/>
                    <w:left w:val="none" w:sz="0" w:space="0" w:color="auto"/>
                    <w:bottom w:val="none" w:sz="0" w:space="0" w:color="auto"/>
                    <w:right w:val="none" w:sz="0" w:space="0" w:color="auto"/>
                  </w:divBdr>
                </w:div>
                <w:div w:id="454907283">
                  <w:marLeft w:val="0"/>
                  <w:marRight w:val="0"/>
                  <w:marTop w:val="0"/>
                  <w:marBottom w:val="0"/>
                  <w:divBdr>
                    <w:top w:val="none" w:sz="0" w:space="0" w:color="auto"/>
                    <w:left w:val="none" w:sz="0" w:space="0" w:color="auto"/>
                    <w:bottom w:val="none" w:sz="0" w:space="0" w:color="auto"/>
                    <w:right w:val="none" w:sz="0" w:space="0" w:color="auto"/>
                  </w:divBdr>
                </w:div>
                <w:div w:id="3343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0861">
      <w:bodyDiv w:val="1"/>
      <w:marLeft w:val="0"/>
      <w:marRight w:val="0"/>
      <w:marTop w:val="0"/>
      <w:marBottom w:val="0"/>
      <w:divBdr>
        <w:top w:val="none" w:sz="0" w:space="0" w:color="auto"/>
        <w:left w:val="none" w:sz="0" w:space="0" w:color="auto"/>
        <w:bottom w:val="none" w:sz="0" w:space="0" w:color="auto"/>
        <w:right w:val="none" w:sz="0" w:space="0" w:color="auto"/>
      </w:divBdr>
    </w:div>
    <w:div w:id="14182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info@flaechenheizung.d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laechenheizung.de/download/bvf-symposium-2022-rahmenprogramm-begleitperson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laechenheizung.de/wp-content/uploads/2022/01/BVF-Symposium-2022_Anmeldeformular_interaktiv.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685</Words>
  <Characters>4322</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Blaeser</dc:creator>
  <cp:keywords/>
  <dc:description/>
  <cp:lastModifiedBy>Alexandra Bartsch</cp:lastModifiedBy>
  <cp:revision>6</cp:revision>
  <cp:lastPrinted>2022-01-31T12:22:00Z</cp:lastPrinted>
  <dcterms:created xsi:type="dcterms:W3CDTF">2022-05-02T10:18:00Z</dcterms:created>
  <dcterms:modified xsi:type="dcterms:W3CDTF">2022-05-02T12:35:00Z</dcterms:modified>
</cp:coreProperties>
</file>