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0D331" w14:textId="55CE9C70" w:rsidR="00820341" w:rsidRPr="00F91483" w:rsidRDefault="00D2559D" w:rsidP="003D257B">
      <w:pPr>
        <w:autoSpaceDE w:val="0"/>
        <w:autoSpaceDN w:val="0"/>
        <w:adjustRightInd w:val="0"/>
        <w:spacing w:after="0" w:line="240" w:lineRule="auto"/>
        <w:rPr>
          <w:rFonts w:ascii="Arial" w:hAnsi="Arial" w:cs="Arial"/>
          <w:b/>
          <w:sz w:val="28"/>
          <w:szCs w:val="28"/>
        </w:rPr>
      </w:pPr>
      <w:r>
        <w:rPr>
          <w:rFonts w:ascii="Arial" w:hAnsi="Arial" w:cs="Arial"/>
          <w:b/>
          <w:sz w:val="28"/>
          <w:szCs w:val="28"/>
        </w:rPr>
        <w:t>Nächster</w:t>
      </w:r>
      <w:r w:rsidR="00177CF3">
        <w:rPr>
          <w:rFonts w:ascii="Arial" w:hAnsi="Arial" w:cs="Arial"/>
          <w:b/>
          <w:sz w:val="28"/>
          <w:szCs w:val="28"/>
        </w:rPr>
        <w:t xml:space="preserve"> Teil der </w:t>
      </w:r>
      <w:r>
        <w:rPr>
          <w:rFonts w:ascii="Arial" w:hAnsi="Arial" w:cs="Arial"/>
          <w:b/>
          <w:sz w:val="28"/>
          <w:szCs w:val="28"/>
        </w:rPr>
        <w:t>BVF-</w:t>
      </w:r>
      <w:r w:rsidR="00177CF3">
        <w:rPr>
          <w:rFonts w:ascii="Arial" w:hAnsi="Arial" w:cs="Arial"/>
          <w:b/>
          <w:sz w:val="28"/>
          <w:szCs w:val="28"/>
        </w:rPr>
        <w:t>Richtlinienreihe Kühlen und Heizen mit Deckensysteme</w:t>
      </w:r>
      <w:r>
        <w:rPr>
          <w:rFonts w:ascii="Arial" w:hAnsi="Arial" w:cs="Arial"/>
          <w:b/>
          <w:sz w:val="28"/>
          <w:szCs w:val="28"/>
        </w:rPr>
        <w:t xml:space="preserve">n zum Thema Gipskartondecken </w:t>
      </w:r>
      <w:r w:rsidR="00177CF3">
        <w:rPr>
          <w:rFonts w:ascii="Arial" w:hAnsi="Arial" w:cs="Arial"/>
          <w:b/>
          <w:sz w:val="28"/>
          <w:szCs w:val="28"/>
        </w:rPr>
        <w:t>erschienen.</w:t>
      </w:r>
    </w:p>
    <w:p w14:paraId="1522C0AA" w14:textId="4494D90B" w:rsidR="003D7642" w:rsidRDefault="003D7642" w:rsidP="003D7642">
      <w:pPr>
        <w:spacing w:after="180" w:line="360" w:lineRule="exact"/>
        <w:jc w:val="both"/>
        <w:rPr>
          <w:rFonts w:ascii="Arial" w:hAnsi="Arial" w:cs="Arial"/>
          <w:b/>
          <w:sz w:val="24"/>
          <w:szCs w:val="24"/>
          <w:u w:val="single"/>
        </w:rPr>
      </w:pPr>
    </w:p>
    <w:p w14:paraId="26795CA1" w14:textId="1E1AC7A6" w:rsidR="003D7642" w:rsidRPr="004235F3" w:rsidRDefault="00177CF3" w:rsidP="00177CF3">
      <w:pPr>
        <w:spacing w:after="120" w:line="360" w:lineRule="auto"/>
        <w:jc w:val="both"/>
        <w:rPr>
          <w:rFonts w:ascii="Arial" w:hAnsi="Arial" w:cs="Arial"/>
          <w:i/>
          <w:iCs/>
        </w:rPr>
      </w:pPr>
      <w:r w:rsidRPr="00177CF3">
        <w:rPr>
          <w:rStyle w:val="Hervorhebung"/>
          <w:rFonts w:ascii="Arial" w:hAnsi="Arial" w:cs="Arial"/>
          <w:sz w:val="24"/>
          <w:szCs w:val="24"/>
        </w:rPr>
        <w:t>Bedingt durch die Vielfalt der Normen, energetischen Anforderungen und verfügbaren Systemen gibt</w:t>
      </w:r>
      <w:r>
        <w:rPr>
          <w:rStyle w:val="Hervorhebung"/>
          <w:rFonts w:ascii="Arial" w:hAnsi="Arial" w:cs="Arial"/>
          <w:sz w:val="24"/>
          <w:szCs w:val="24"/>
        </w:rPr>
        <w:t xml:space="preserve"> </w:t>
      </w:r>
      <w:r w:rsidRPr="00177CF3">
        <w:rPr>
          <w:rStyle w:val="Hervorhebung"/>
          <w:rFonts w:ascii="Arial" w:hAnsi="Arial" w:cs="Arial"/>
          <w:sz w:val="24"/>
          <w:szCs w:val="24"/>
        </w:rPr>
        <w:t>es im Markt unterschiedliche Herangehensweisen der Hersteller und Akteure bei Planung und</w:t>
      </w:r>
      <w:r>
        <w:rPr>
          <w:rStyle w:val="Hervorhebung"/>
          <w:rFonts w:ascii="Arial" w:hAnsi="Arial" w:cs="Arial"/>
          <w:sz w:val="24"/>
          <w:szCs w:val="24"/>
        </w:rPr>
        <w:t xml:space="preserve"> </w:t>
      </w:r>
      <w:r w:rsidRPr="00177CF3">
        <w:rPr>
          <w:rStyle w:val="Hervorhebung"/>
          <w:rFonts w:ascii="Arial" w:hAnsi="Arial" w:cs="Arial"/>
          <w:sz w:val="24"/>
          <w:szCs w:val="24"/>
        </w:rPr>
        <w:t>Auslegung</w:t>
      </w:r>
      <w:r w:rsidR="006A53FE">
        <w:rPr>
          <w:rStyle w:val="Hervorhebung"/>
          <w:rFonts w:ascii="Arial" w:hAnsi="Arial" w:cs="Arial"/>
          <w:sz w:val="24"/>
          <w:szCs w:val="24"/>
        </w:rPr>
        <w:t xml:space="preserve"> von Deckensystemen</w:t>
      </w:r>
      <w:r w:rsidRPr="00177CF3">
        <w:rPr>
          <w:rStyle w:val="Hervorhebung"/>
          <w:rFonts w:ascii="Arial" w:hAnsi="Arial" w:cs="Arial"/>
          <w:sz w:val="24"/>
          <w:szCs w:val="24"/>
        </w:rPr>
        <w:t>. Der B</w:t>
      </w:r>
      <w:r>
        <w:rPr>
          <w:rStyle w:val="Hervorhebung"/>
          <w:rFonts w:ascii="Arial" w:hAnsi="Arial" w:cs="Arial"/>
          <w:sz w:val="24"/>
          <w:szCs w:val="24"/>
        </w:rPr>
        <w:t xml:space="preserve">undesverband </w:t>
      </w:r>
      <w:r w:rsidRPr="00177CF3">
        <w:rPr>
          <w:rStyle w:val="Hervorhebung"/>
          <w:rFonts w:ascii="Arial" w:hAnsi="Arial" w:cs="Arial"/>
          <w:sz w:val="24"/>
          <w:szCs w:val="24"/>
        </w:rPr>
        <w:t>F</w:t>
      </w:r>
      <w:r>
        <w:rPr>
          <w:rStyle w:val="Hervorhebung"/>
          <w:rFonts w:ascii="Arial" w:hAnsi="Arial" w:cs="Arial"/>
          <w:sz w:val="24"/>
          <w:szCs w:val="24"/>
        </w:rPr>
        <w:t xml:space="preserve">lächenheizungen und Flächenkühlungen e.V. </w:t>
      </w:r>
      <w:r w:rsidRPr="00177CF3">
        <w:rPr>
          <w:rStyle w:val="Hervorhebung"/>
          <w:rFonts w:ascii="Arial" w:hAnsi="Arial" w:cs="Arial"/>
          <w:sz w:val="24"/>
          <w:szCs w:val="24"/>
        </w:rPr>
        <w:t>hat sich zum Ziel gesetzt, im Sinne der Investoren und Nutzer der Räumlichkeiten</w:t>
      </w:r>
      <w:r>
        <w:rPr>
          <w:rStyle w:val="Hervorhebung"/>
          <w:rFonts w:ascii="Arial" w:hAnsi="Arial" w:cs="Arial"/>
          <w:sz w:val="24"/>
          <w:szCs w:val="24"/>
        </w:rPr>
        <w:t xml:space="preserve"> </w:t>
      </w:r>
      <w:r w:rsidRPr="00177CF3">
        <w:rPr>
          <w:rStyle w:val="Hervorhebung"/>
          <w:rFonts w:ascii="Arial" w:hAnsi="Arial" w:cs="Arial"/>
          <w:sz w:val="24"/>
          <w:szCs w:val="24"/>
        </w:rPr>
        <w:t>den Weg zu korrekt dimensionierten Systemen aufzuweisen, die eine sehr wirtschaftliche Lösung in</w:t>
      </w:r>
      <w:r>
        <w:rPr>
          <w:rStyle w:val="Hervorhebung"/>
          <w:rFonts w:ascii="Arial" w:hAnsi="Arial" w:cs="Arial"/>
          <w:sz w:val="24"/>
          <w:szCs w:val="24"/>
        </w:rPr>
        <w:t xml:space="preserve"> </w:t>
      </w:r>
      <w:r w:rsidRPr="00177CF3">
        <w:rPr>
          <w:rStyle w:val="Hervorhebung"/>
          <w:rFonts w:ascii="Arial" w:hAnsi="Arial" w:cs="Arial"/>
          <w:sz w:val="24"/>
          <w:szCs w:val="24"/>
        </w:rPr>
        <w:t xml:space="preserve">Verbindung mit hoher thermischer Behaglichkeit ergeben. Damit möchte </w:t>
      </w:r>
      <w:r>
        <w:rPr>
          <w:rStyle w:val="Hervorhebung"/>
          <w:rFonts w:ascii="Arial" w:hAnsi="Arial" w:cs="Arial"/>
          <w:sz w:val="24"/>
          <w:szCs w:val="24"/>
        </w:rPr>
        <w:t xml:space="preserve">der Verband </w:t>
      </w:r>
      <w:r w:rsidRPr="00177CF3">
        <w:rPr>
          <w:rStyle w:val="Hervorhebung"/>
          <w:rFonts w:ascii="Arial" w:hAnsi="Arial" w:cs="Arial"/>
          <w:sz w:val="24"/>
          <w:szCs w:val="24"/>
        </w:rPr>
        <w:t>erreichen, dass sich</w:t>
      </w:r>
      <w:r>
        <w:rPr>
          <w:rStyle w:val="Hervorhebung"/>
          <w:rFonts w:ascii="Arial" w:hAnsi="Arial" w:cs="Arial"/>
          <w:sz w:val="24"/>
          <w:szCs w:val="24"/>
        </w:rPr>
        <w:t xml:space="preserve"> </w:t>
      </w:r>
      <w:r w:rsidRPr="00177CF3">
        <w:rPr>
          <w:rStyle w:val="Hervorhebung"/>
          <w:rFonts w:ascii="Arial" w:hAnsi="Arial" w:cs="Arial"/>
          <w:sz w:val="24"/>
          <w:szCs w:val="24"/>
        </w:rPr>
        <w:t>diese Systeme weiter durchsetzen und damit eine ressourcensparende Kühl- und Heiztechnologie zur</w:t>
      </w:r>
      <w:r>
        <w:rPr>
          <w:rStyle w:val="Hervorhebung"/>
          <w:rFonts w:ascii="Arial" w:hAnsi="Arial" w:cs="Arial"/>
          <w:sz w:val="24"/>
          <w:szCs w:val="24"/>
        </w:rPr>
        <w:t xml:space="preserve"> </w:t>
      </w:r>
      <w:r w:rsidRPr="00177CF3">
        <w:rPr>
          <w:rStyle w:val="Hervorhebung"/>
          <w:rFonts w:ascii="Arial" w:hAnsi="Arial" w:cs="Arial"/>
          <w:sz w:val="24"/>
          <w:szCs w:val="24"/>
        </w:rPr>
        <w:t>Erreichung der Klimaziele maximal beitragen kann.</w:t>
      </w:r>
    </w:p>
    <w:p w14:paraId="3BEE15B4" w14:textId="6D88C555" w:rsidR="00177CF3" w:rsidRDefault="00177CF3" w:rsidP="00177CF3">
      <w:pPr>
        <w:spacing w:after="120" w:line="360" w:lineRule="auto"/>
        <w:jc w:val="both"/>
        <w:rPr>
          <w:rFonts w:ascii="Arial" w:hAnsi="Arial" w:cs="Arial"/>
          <w:sz w:val="24"/>
          <w:szCs w:val="24"/>
        </w:rPr>
      </w:pPr>
      <w:r w:rsidRPr="00177CF3">
        <w:rPr>
          <w:rFonts w:ascii="Arial" w:hAnsi="Arial" w:cs="Arial"/>
          <w:sz w:val="24"/>
          <w:szCs w:val="24"/>
        </w:rPr>
        <w:t xml:space="preserve">Das Bauen in Deutschland hat sich in den letzten Jahrzehnten stark gewandelt. Neben der mit </w:t>
      </w:r>
      <w:r>
        <w:rPr>
          <w:rFonts w:ascii="Arial" w:hAnsi="Arial" w:cs="Arial"/>
          <w:sz w:val="24"/>
          <w:szCs w:val="24"/>
        </w:rPr>
        <w:t xml:space="preserve">Priorität </w:t>
      </w:r>
      <w:r w:rsidRPr="00177CF3">
        <w:rPr>
          <w:rFonts w:ascii="Arial" w:hAnsi="Arial" w:cs="Arial"/>
          <w:sz w:val="24"/>
          <w:szCs w:val="24"/>
        </w:rPr>
        <w:t>notwendigen Veränderung der energetischen Bauweise hat sich auch ein</w:t>
      </w:r>
      <w:r>
        <w:rPr>
          <w:rFonts w:ascii="Arial" w:hAnsi="Arial" w:cs="Arial"/>
          <w:sz w:val="24"/>
          <w:szCs w:val="24"/>
        </w:rPr>
        <w:t>e</w:t>
      </w:r>
      <w:r w:rsidRPr="00177CF3">
        <w:rPr>
          <w:rFonts w:ascii="Arial" w:hAnsi="Arial" w:cs="Arial"/>
          <w:sz w:val="24"/>
          <w:szCs w:val="24"/>
        </w:rPr>
        <w:t xml:space="preserve"> Veränderung in der</w:t>
      </w:r>
      <w:r>
        <w:rPr>
          <w:rFonts w:ascii="Arial" w:hAnsi="Arial" w:cs="Arial"/>
          <w:sz w:val="24"/>
          <w:szCs w:val="24"/>
        </w:rPr>
        <w:t xml:space="preserve"> </w:t>
      </w:r>
      <w:r w:rsidRPr="00177CF3">
        <w:rPr>
          <w:rFonts w:ascii="Arial" w:hAnsi="Arial" w:cs="Arial"/>
          <w:sz w:val="24"/>
          <w:szCs w:val="24"/>
        </w:rPr>
        <w:t>Bauausführung eingestellt.  Am Beispiel abgehängter Decken lässt sich das sehr eindrucksvoll</w:t>
      </w:r>
      <w:r>
        <w:rPr>
          <w:rFonts w:ascii="Arial" w:hAnsi="Arial" w:cs="Arial"/>
          <w:sz w:val="24"/>
          <w:szCs w:val="24"/>
        </w:rPr>
        <w:t xml:space="preserve"> </w:t>
      </w:r>
      <w:r w:rsidRPr="00177CF3">
        <w:rPr>
          <w:rFonts w:ascii="Arial" w:hAnsi="Arial" w:cs="Arial"/>
          <w:sz w:val="24"/>
          <w:szCs w:val="24"/>
        </w:rPr>
        <w:t>darstellen. Hatten früher abgehängte Decken lediglich eine optische Funktion, zum Beispiel zum Verkleiden von</w:t>
      </w:r>
      <w:r>
        <w:rPr>
          <w:rFonts w:ascii="Arial" w:hAnsi="Arial" w:cs="Arial"/>
          <w:sz w:val="24"/>
          <w:szCs w:val="24"/>
        </w:rPr>
        <w:t xml:space="preserve"> </w:t>
      </w:r>
      <w:r w:rsidRPr="00177CF3">
        <w:rPr>
          <w:rFonts w:ascii="Arial" w:hAnsi="Arial" w:cs="Arial"/>
          <w:sz w:val="24"/>
          <w:szCs w:val="24"/>
        </w:rPr>
        <w:t>Rohbauwerken (Betondecken oder Mauerwerk) oder Installationen, so wurde diese Baukonstruktion</w:t>
      </w:r>
      <w:r>
        <w:rPr>
          <w:rFonts w:ascii="Arial" w:hAnsi="Arial" w:cs="Arial"/>
          <w:sz w:val="24"/>
          <w:szCs w:val="24"/>
        </w:rPr>
        <w:t xml:space="preserve"> </w:t>
      </w:r>
      <w:r w:rsidRPr="00177CF3">
        <w:rPr>
          <w:rFonts w:ascii="Arial" w:hAnsi="Arial" w:cs="Arial"/>
          <w:sz w:val="24"/>
          <w:szCs w:val="24"/>
        </w:rPr>
        <w:t xml:space="preserve">zunehmend als </w:t>
      </w:r>
      <w:r w:rsidR="006A53FE">
        <w:rPr>
          <w:rFonts w:ascii="Arial" w:hAnsi="Arial" w:cs="Arial"/>
          <w:sz w:val="24"/>
          <w:szCs w:val="24"/>
        </w:rPr>
        <w:t>m</w:t>
      </w:r>
      <w:r w:rsidRPr="00177CF3">
        <w:rPr>
          <w:rFonts w:ascii="Arial" w:hAnsi="Arial" w:cs="Arial"/>
          <w:sz w:val="24"/>
          <w:szCs w:val="24"/>
        </w:rPr>
        <w:t xml:space="preserve">ultifunktionale Ebene konzipiert. Das Einsatzspektrum gestaltet sich breit gefächert. </w:t>
      </w:r>
    </w:p>
    <w:p w14:paraId="15B9C6B7" w14:textId="14F49E05" w:rsidR="00421B15" w:rsidRPr="00177CF3" w:rsidRDefault="00421B15" w:rsidP="00177CF3">
      <w:pPr>
        <w:spacing w:after="120" w:line="360" w:lineRule="auto"/>
        <w:jc w:val="both"/>
        <w:rPr>
          <w:rFonts w:ascii="Arial" w:hAnsi="Arial" w:cs="Arial"/>
          <w:sz w:val="24"/>
          <w:szCs w:val="24"/>
        </w:rPr>
      </w:pPr>
      <w:r>
        <w:rPr>
          <w:rFonts w:ascii="Arial" w:hAnsi="Arial" w:cs="Arial"/>
          <w:sz w:val="24"/>
          <w:szCs w:val="24"/>
        </w:rPr>
        <w:t>Im ersten Teil der Richtlinienreihe</w:t>
      </w:r>
      <w:r w:rsidR="006A53FE">
        <w:rPr>
          <w:rFonts w:ascii="Arial" w:hAnsi="Arial" w:cs="Arial"/>
          <w:sz w:val="24"/>
          <w:szCs w:val="24"/>
        </w:rPr>
        <w:t xml:space="preserve"> Kühlen und Heizen mit Deckensystemen</w:t>
      </w:r>
      <w:r>
        <w:rPr>
          <w:rFonts w:ascii="Arial" w:hAnsi="Arial" w:cs="Arial"/>
          <w:sz w:val="24"/>
          <w:szCs w:val="24"/>
        </w:rPr>
        <w:t>, in dem</w:t>
      </w:r>
      <w:r w:rsidR="006A53FE">
        <w:rPr>
          <w:rFonts w:ascii="Arial" w:hAnsi="Arial" w:cs="Arial"/>
          <w:sz w:val="24"/>
          <w:szCs w:val="24"/>
        </w:rPr>
        <w:t xml:space="preserve"> konkret</w:t>
      </w:r>
      <w:r>
        <w:rPr>
          <w:rFonts w:ascii="Arial" w:hAnsi="Arial" w:cs="Arial"/>
          <w:sz w:val="24"/>
          <w:szCs w:val="24"/>
        </w:rPr>
        <w:t xml:space="preserve"> auf einzelne Arten von Deckensystemen eingegangen wird, behandelt der BVF e.V. die Gipskartondecke.</w:t>
      </w:r>
    </w:p>
    <w:p w14:paraId="18E355FF" w14:textId="4E7A0FA5" w:rsidR="00820341" w:rsidRDefault="0010486C" w:rsidP="0010486C">
      <w:pPr>
        <w:spacing w:after="120" w:line="360" w:lineRule="auto"/>
        <w:jc w:val="both"/>
        <w:rPr>
          <w:rFonts w:ascii="Arial" w:hAnsi="Arial" w:cs="Arial"/>
          <w:sz w:val="24"/>
          <w:szCs w:val="24"/>
        </w:rPr>
      </w:pPr>
      <w:r w:rsidRPr="0010486C">
        <w:rPr>
          <w:rFonts w:ascii="Arial" w:hAnsi="Arial" w:cs="Arial"/>
          <w:sz w:val="24"/>
          <w:szCs w:val="24"/>
        </w:rPr>
        <w:t>Gipskarton und weitere geschlossene Deckensysteme zeichnen sich vor allem durch ihre homogene</w:t>
      </w:r>
      <w:r>
        <w:rPr>
          <w:rFonts w:ascii="Arial" w:hAnsi="Arial" w:cs="Arial"/>
          <w:sz w:val="24"/>
          <w:szCs w:val="24"/>
        </w:rPr>
        <w:t xml:space="preserve"> </w:t>
      </w:r>
      <w:r w:rsidRPr="0010486C">
        <w:rPr>
          <w:rFonts w:ascii="Arial" w:hAnsi="Arial" w:cs="Arial"/>
          <w:sz w:val="24"/>
          <w:szCs w:val="24"/>
        </w:rPr>
        <w:t>und geschlossene Untersicht aus und lassen sich dadurch absolut unsichtbar in die Innenarchitektur</w:t>
      </w:r>
      <w:r>
        <w:rPr>
          <w:rFonts w:ascii="Arial" w:hAnsi="Arial" w:cs="Arial"/>
          <w:sz w:val="24"/>
          <w:szCs w:val="24"/>
        </w:rPr>
        <w:t xml:space="preserve"> </w:t>
      </w:r>
      <w:r w:rsidRPr="0010486C">
        <w:rPr>
          <w:rFonts w:ascii="Arial" w:hAnsi="Arial" w:cs="Arial"/>
          <w:sz w:val="24"/>
          <w:szCs w:val="24"/>
        </w:rPr>
        <w:t xml:space="preserve">von Gebäuden integrieren. Sie lassen sich außerdem an nahezu alle Gegebenheiten der </w:t>
      </w:r>
      <w:r w:rsidRPr="0010486C">
        <w:rPr>
          <w:rFonts w:ascii="Arial" w:hAnsi="Arial" w:cs="Arial"/>
          <w:sz w:val="24"/>
          <w:szCs w:val="24"/>
        </w:rPr>
        <w:lastRenderedPageBreak/>
        <w:t>Gebäude</w:t>
      </w:r>
      <w:r>
        <w:rPr>
          <w:rFonts w:ascii="Arial" w:hAnsi="Arial" w:cs="Arial"/>
          <w:sz w:val="24"/>
          <w:szCs w:val="24"/>
        </w:rPr>
        <w:t xml:space="preserve"> </w:t>
      </w:r>
      <w:r w:rsidRPr="0010486C">
        <w:rPr>
          <w:rFonts w:ascii="Arial" w:hAnsi="Arial" w:cs="Arial"/>
          <w:sz w:val="24"/>
          <w:szCs w:val="24"/>
        </w:rPr>
        <w:t>anpassen und erlauben so ein Höchstmaß an architektonischem Gestaltungsspielraum.</w:t>
      </w:r>
      <w:r>
        <w:rPr>
          <w:rFonts w:ascii="Arial" w:hAnsi="Arial" w:cs="Arial"/>
          <w:sz w:val="24"/>
          <w:szCs w:val="24"/>
        </w:rPr>
        <w:t xml:space="preserve"> Darüber hinaus</w:t>
      </w:r>
      <w:r w:rsidRPr="0010486C">
        <w:rPr>
          <w:rFonts w:ascii="Arial" w:hAnsi="Arial" w:cs="Arial"/>
          <w:sz w:val="24"/>
          <w:szCs w:val="24"/>
        </w:rPr>
        <w:t xml:space="preserve"> sind geschlossene</w:t>
      </w:r>
      <w:r>
        <w:rPr>
          <w:rFonts w:ascii="Arial" w:hAnsi="Arial" w:cs="Arial"/>
          <w:sz w:val="24"/>
          <w:szCs w:val="24"/>
        </w:rPr>
        <w:t xml:space="preserve"> </w:t>
      </w:r>
      <w:r w:rsidRPr="0010486C">
        <w:rPr>
          <w:rFonts w:ascii="Arial" w:hAnsi="Arial" w:cs="Arial"/>
          <w:sz w:val="24"/>
          <w:szCs w:val="24"/>
        </w:rPr>
        <w:t>Deckensysteme hervorragend auch für die nachträgliche Installation im Gebäudebestand einsetzbar,</w:t>
      </w:r>
      <w:r>
        <w:rPr>
          <w:rFonts w:ascii="Arial" w:hAnsi="Arial" w:cs="Arial"/>
          <w:sz w:val="24"/>
          <w:szCs w:val="24"/>
        </w:rPr>
        <w:t xml:space="preserve"> </w:t>
      </w:r>
      <w:r w:rsidRPr="0010486C">
        <w:rPr>
          <w:rFonts w:ascii="Arial" w:hAnsi="Arial" w:cs="Arial"/>
          <w:sz w:val="24"/>
          <w:szCs w:val="24"/>
        </w:rPr>
        <w:t>insbesondere im Zuge der Umstellung von Heizungsanlagen auf Niedertemp</w:t>
      </w:r>
      <w:r>
        <w:rPr>
          <w:rFonts w:ascii="Arial" w:hAnsi="Arial" w:cs="Arial"/>
          <w:sz w:val="24"/>
          <w:szCs w:val="24"/>
        </w:rPr>
        <w:t>e</w:t>
      </w:r>
      <w:r w:rsidRPr="0010486C">
        <w:rPr>
          <w:rFonts w:ascii="Arial" w:hAnsi="Arial" w:cs="Arial"/>
          <w:sz w:val="24"/>
          <w:szCs w:val="24"/>
        </w:rPr>
        <w:t>ratur und</w:t>
      </w:r>
      <w:r>
        <w:rPr>
          <w:rFonts w:ascii="Arial" w:hAnsi="Arial" w:cs="Arial"/>
          <w:sz w:val="24"/>
          <w:szCs w:val="24"/>
        </w:rPr>
        <w:t xml:space="preserve"> </w:t>
      </w:r>
      <w:r w:rsidRPr="0010486C">
        <w:rPr>
          <w:rFonts w:ascii="Arial" w:hAnsi="Arial" w:cs="Arial"/>
          <w:sz w:val="24"/>
          <w:szCs w:val="24"/>
        </w:rPr>
        <w:t>Wärmepumpe. Sie leisten damit einen hohen Beitrag zur Nutzung von Umweltenergie und zur</w:t>
      </w:r>
      <w:r>
        <w:rPr>
          <w:rFonts w:ascii="Arial" w:hAnsi="Arial" w:cs="Arial"/>
          <w:sz w:val="24"/>
          <w:szCs w:val="24"/>
        </w:rPr>
        <w:t xml:space="preserve"> </w:t>
      </w:r>
      <w:proofErr w:type="spellStart"/>
      <w:r w:rsidRPr="0010486C">
        <w:rPr>
          <w:rFonts w:ascii="Arial" w:hAnsi="Arial" w:cs="Arial"/>
          <w:sz w:val="24"/>
          <w:szCs w:val="24"/>
        </w:rPr>
        <w:t>Sektorkopplung</w:t>
      </w:r>
      <w:proofErr w:type="spellEnd"/>
      <w:r w:rsidRPr="0010486C">
        <w:rPr>
          <w:rFonts w:ascii="Arial" w:hAnsi="Arial" w:cs="Arial"/>
          <w:sz w:val="24"/>
          <w:szCs w:val="24"/>
        </w:rPr>
        <w:t xml:space="preserve"> im Gebäudebestand. Im Kontext der Recycl</w:t>
      </w:r>
      <w:r w:rsidR="00D2559D">
        <w:rPr>
          <w:rFonts w:ascii="Arial" w:hAnsi="Arial" w:cs="Arial"/>
          <w:sz w:val="24"/>
          <w:szCs w:val="24"/>
        </w:rPr>
        <w:t>ing</w:t>
      </w:r>
      <w:r w:rsidRPr="0010486C">
        <w:rPr>
          <w:rFonts w:ascii="Arial" w:hAnsi="Arial" w:cs="Arial"/>
          <w:sz w:val="24"/>
          <w:szCs w:val="24"/>
        </w:rPr>
        <w:t>fähigkeit von Gebäuden sind</w:t>
      </w:r>
      <w:r>
        <w:rPr>
          <w:rFonts w:ascii="Arial" w:hAnsi="Arial" w:cs="Arial"/>
          <w:sz w:val="24"/>
          <w:szCs w:val="24"/>
        </w:rPr>
        <w:t xml:space="preserve"> </w:t>
      </w:r>
      <w:r w:rsidRPr="0010486C">
        <w:rPr>
          <w:rFonts w:ascii="Arial" w:hAnsi="Arial" w:cs="Arial"/>
          <w:sz w:val="24"/>
          <w:szCs w:val="24"/>
        </w:rPr>
        <w:t>Trockenbausysteme ebenfalls gut aufgestellt. Deckeneinbauten wie z.B. Beleuchtung lassen sich problemlos integrieren. Weiterhin lässt sich durch</w:t>
      </w:r>
      <w:r>
        <w:rPr>
          <w:rFonts w:ascii="Arial" w:hAnsi="Arial" w:cs="Arial"/>
          <w:sz w:val="24"/>
          <w:szCs w:val="24"/>
        </w:rPr>
        <w:t xml:space="preserve"> </w:t>
      </w:r>
      <w:r w:rsidRPr="0010486C">
        <w:rPr>
          <w:rFonts w:ascii="Arial" w:hAnsi="Arial" w:cs="Arial"/>
          <w:sz w:val="24"/>
          <w:szCs w:val="24"/>
        </w:rPr>
        <w:t>schallabsorbierende Plattenarten die Raumakustik deutlich verbessern.</w:t>
      </w:r>
    </w:p>
    <w:p w14:paraId="2551AD58" w14:textId="46077C5A" w:rsidR="00421B15" w:rsidRDefault="00421B15" w:rsidP="0010486C">
      <w:pPr>
        <w:spacing w:after="120" w:line="360" w:lineRule="auto"/>
        <w:jc w:val="both"/>
        <w:rPr>
          <w:rFonts w:ascii="Arial" w:hAnsi="Arial" w:cs="Arial"/>
          <w:sz w:val="24"/>
          <w:szCs w:val="24"/>
        </w:rPr>
      </w:pPr>
      <w:r>
        <w:rPr>
          <w:rFonts w:ascii="Arial" w:hAnsi="Arial" w:cs="Arial"/>
          <w:sz w:val="24"/>
          <w:szCs w:val="24"/>
        </w:rPr>
        <w:t xml:space="preserve">In </w:t>
      </w:r>
      <w:r w:rsidR="006A53FE">
        <w:rPr>
          <w:rFonts w:ascii="Arial" w:hAnsi="Arial" w:cs="Arial"/>
          <w:sz w:val="24"/>
          <w:szCs w:val="24"/>
        </w:rPr>
        <w:t xml:space="preserve">der Richtlinie 15.4 Gipskarton und weitere geschlossene Deckensysteme werden darüber hinaus der konstruktive Aufbau, Leistungswerte, Raumakustik sowie Planung, Hydraulik und Regelung behandelt. Darüber hinaus gibt die Richtlinie Hinweise zu Montage, </w:t>
      </w:r>
      <w:proofErr w:type="spellStart"/>
      <w:r w:rsidR="006A53FE">
        <w:rPr>
          <w:rFonts w:ascii="Arial" w:hAnsi="Arial" w:cs="Arial"/>
          <w:sz w:val="24"/>
          <w:szCs w:val="24"/>
        </w:rPr>
        <w:t>Inbetrieb</w:t>
      </w:r>
      <w:proofErr w:type="spellEnd"/>
      <w:r w:rsidR="006A53FE">
        <w:rPr>
          <w:rFonts w:ascii="Arial" w:hAnsi="Arial" w:cs="Arial"/>
          <w:sz w:val="24"/>
          <w:szCs w:val="24"/>
        </w:rPr>
        <w:t xml:space="preserve">- und Abnahme und dem laufenden Betrieb von Gipskartondecken. </w:t>
      </w:r>
    </w:p>
    <w:p w14:paraId="6466D261" w14:textId="06F0325B" w:rsidR="003D7642" w:rsidRDefault="006A53FE" w:rsidP="00820341">
      <w:pPr>
        <w:spacing w:after="180" w:line="360" w:lineRule="auto"/>
        <w:jc w:val="both"/>
        <w:rPr>
          <w:rFonts w:ascii="Arial" w:hAnsi="Arial" w:cs="Arial"/>
          <w:sz w:val="24"/>
          <w:szCs w:val="24"/>
        </w:rPr>
      </w:pPr>
      <w:r>
        <w:rPr>
          <w:rFonts w:ascii="Arial" w:hAnsi="Arial" w:cs="Arial"/>
          <w:sz w:val="24"/>
          <w:szCs w:val="24"/>
        </w:rPr>
        <w:t xml:space="preserve">Die Richtlinienreihe Kühlen und Heizen mit Deckensystemen inklusive der Richtlinie 15.4 Gipskarton und andere geschlossene Deckensysteme stehen auf </w:t>
      </w:r>
      <w:hyperlink r:id="rId7" w:history="1">
        <w:r w:rsidRPr="00BC2B2D">
          <w:rPr>
            <w:rStyle w:val="Hyperlink"/>
            <w:rFonts w:ascii="Arial" w:hAnsi="Arial" w:cs="Arial"/>
            <w:sz w:val="24"/>
            <w:szCs w:val="24"/>
          </w:rPr>
          <w:t>https://www.flaechenheizung.de/fachinformationen/kuehlung/</w:t>
        </w:r>
      </w:hyperlink>
      <w:r>
        <w:rPr>
          <w:rFonts w:ascii="Arial" w:hAnsi="Arial" w:cs="Arial"/>
          <w:sz w:val="24"/>
          <w:szCs w:val="24"/>
        </w:rPr>
        <w:t xml:space="preserve"> zum Download bereit</w:t>
      </w:r>
      <w:r w:rsidR="003D7642" w:rsidRPr="00A13BDF">
        <w:rPr>
          <w:rFonts w:ascii="Arial" w:hAnsi="Arial" w:cs="Arial"/>
          <w:sz w:val="24"/>
          <w:szCs w:val="24"/>
        </w:rPr>
        <w:t>.</w:t>
      </w:r>
    </w:p>
    <w:p w14:paraId="57A1BCA9" w14:textId="279DACE6" w:rsidR="00DB4577" w:rsidRDefault="00DB4577">
      <w:pPr>
        <w:rPr>
          <w:rFonts w:ascii="HelveticaNeue-Condensed" w:hAnsi="HelveticaNeue-Condensed" w:cs="HelveticaNeue-Condensed"/>
        </w:rPr>
      </w:pPr>
      <w:r>
        <w:rPr>
          <w:rFonts w:ascii="HelveticaNeue-Condensed" w:hAnsi="HelveticaNeue-Condensed" w:cs="HelveticaNeue-Condensed"/>
        </w:rPr>
        <w:br w:type="page"/>
      </w:r>
    </w:p>
    <w:p w14:paraId="76C99F87" w14:textId="68EC82FE" w:rsidR="00CA17F4" w:rsidRPr="00820341" w:rsidRDefault="00820341" w:rsidP="003D7642">
      <w:pPr>
        <w:spacing w:after="180" w:line="360" w:lineRule="exact"/>
        <w:jc w:val="both"/>
        <w:rPr>
          <w:rFonts w:ascii="Arial" w:hAnsi="Arial" w:cs="Arial"/>
          <w:b/>
          <w:sz w:val="24"/>
          <w:szCs w:val="24"/>
        </w:rPr>
      </w:pPr>
      <w:r w:rsidRPr="00820341">
        <w:rPr>
          <w:rFonts w:ascii="Arial" w:hAnsi="Arial" w:cs="Arial"/>
          <w:b/>
          <w:sz w:val="24"/>
          <w:szCs w:val="24"/>
        </w:rPr>
        <w:lastRenderedPageBreak/>
        <w:t>Bildlegende:</w:t>
      </w:r>
    </w:p>
    <w:p w14:paraId="754860ED" w14:textId="74BB5D8E" w:rsidR="00F06D9E" w:rsidRDefault="00F06D9E"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Arial" w:hAnsi="Arial" w:cs="Arial"/>
          <w:noProof/>
          <w:sz w:val="24"/>
          <w:szCs w:val="24"/>
          <w:lang w:eastAsia="de-DE"/>
        </w:rPr>
        <w:drawing>
          <wp:anchor distT="0" distB="0" distL="114300" distR="114300" simplePos="0" relativeHeight="251659264" behindDoc="0" locked="0" layoutInCell="1" allowOverlap="1" wp14:anchorId="5300FB5C" wp14:editId="67B7CC1D">
            <wp:simplePos x="0" y="0"/>
            <wp:positionH relativeFrom="column">
              <wp:posOffset>0</wp:posOffset>
            </wp:positionH>
            <wp:positionV relativeFrom="paragraph">
              <wp:posOffset>180975</wp:posOffset>
            </wp:positionV>
            <wp:extent cx="2555240" cy="3609340"/>
            <wp:effectExtent l="19050" t="19050" r="16510" b="1016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2555240" cy="3609340"/>
                    </a:xfrm>
                    <a:prstGeom prst="rect">
                      <a:avLst/>
                    </a:prstGeom>
                    <a:ln>
                      <a:solidFill>
                        <a:schemeClr val="bg2"/>
                      </a:solidFill>
                    </a:ln>
                  </pic:spPr>
                </pic:pic>
              </a:graphicData>
            </a:graphic>
            <wp14:sizeRelH relativeFrom="margin">
              <wp14:pctWidth>0</wp14:pctWidth>
            </wp14:sizeRelH>
            <wp14:sizeRelV relativeFrom="margin">
              <wp14:pctHeight>0</wp14:pctHeight>
            </wp14:sizeRelV>
          </wp:anchor>
        </w:drawing>
      </w:r>
    </w:p>
    <w:p w14:paraId="3D26AC18" w14:textId="073E3CBA" w:rsidR="00D2559D" w:rsidRDefault="00F06D9E"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rPr>
        <w:t>Das Titelbild der Richtlinie 15.4 Heizen und Kühlen mit Deckensystemen: Gipskarton und weitere geschlossene Deckensysteme</w:t>
      </w:r>
      <w:r w:rsidR="00820341">
        <w:rPr>
          <w:rFonts w:ascii="HelveticaNeue-Condensed" w:hAnsi="HelveticaNeue-Condensed" w:cs="HelveticaNeue-Condensed"/>
          <w:i/>
        </w:rPr>
        <w:t>.</w:t>
      </w:r>
    </w:p>
    <w:p w14:paraId="475D7A5A" w14:textId="77777777" w:rsidR="00CA17F4"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682BAC21" w14:textId="77777777" w:rsidR="004020EB" w:rsidRDefault="004020EB" w:rsidP="00CA6B8F">
      <w:pPr>
        <w:autoSpaceDE w:val="0"/>
        <w:autoSpaceDN w:val="0"/>
        <w:adjustRightInd w:val="0"/>
        <w:spacing w:after="0" w:line="240" w:lineRule="auto"/>
        <w:rPr>
          <w:rFonts w:ascii="HelveticaNeue-Condensed" w:hAnsi="HelveticaNeue-Condensed" w:cs="HelveticaNeue-Condensed"/>
        </w:rPr>
      </w:pPr>
    </w:p>
    <w:p w14:paraId="6E775B3B"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14:paraId="73F3E03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6DEC9815" w14:textId="77777777"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14:paraId="28934734" w14:textId="1DAD0801" w:rsidR="00820341" w:rsidRPr="00820341" w:rsidRDefault="00F06D9E" w:rsidP="00820341">
      <w:pPr>
        <w:tabs>
          <w:tab w:val="left" w:pos="7655"/>
        </w:tabs>
        <w:spacing w:after="0" w:line="276" w:lineRule="auto"/>
        <w:ind w:right="1557"/>
        <w:jc w:val="both"/>
        <w:rPr>
          <w:rFonts w:ascii="Arial" w:hAnsi="Arial" w:cs="Arial"/>
          <w:i/>
        </w:rPr>
      </w:pPr>
      <w:r>
        <w:rPr>
          <w:rFonts w:ascii="Arial" w:hAnsi="Arial" w:cs="Arial"/>
        </w:rPr>
        <w:t>Alexandra Bartsch</w:t>
      </w:r>
    </w:p>
    <w:p w14:paraId="351F6D2F" w14:textId="5DCE524C" w:rsidR="00820341" w:rsidRPr="00820341" w:rsidRDefault="00F06D9E" w:rsidP="00820341">
      <w:pPr>
        <w:tabs>
          <w:tab w:val="left" w:pos="7655"/>
        </w:tabs>
        <w:spacing w:after="0" w:line="276" w:lineRule="auto"/>
        <w:ind w:right="1557"/>
        <w:jc w:val="both"/>
        <w:rPr>
          <w:rFonts w:ascii="Arial" w:hAnsi="Arial" w:cs="Arial"/>
        </w:rPr>
      </w:pPr>
      <w:r>
        <w:rPr>
          <w:rFonts w:ascii="Arial" w:hAnsi="Arial" w:cs="Arial"/>
        </w:rPr>
        <w:t>Referentin Marketing</w:t>
      </w:r>
    </w:p>
    <w:p w14:paraId="11AC6F01" w14:textId="77777777"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14:paraId="1F2B456B" w14:textId="3865171B" w:rsidR="00820341" w:rsidRPr="00820341" w:rsidRDefault="00F06D9E" w:rsidP="00820341">
      <w:pPr>
        <w:autoSpaceDE w:val="0"/>
        <w:autoSpaceDN w:val="0"/>
        <w:adjustRightInd w:val="0"/>
        <w:spacing w:after="0"/>
        <w:rPr>
          <w:rFonts w:ascii="Arial" w:hAnsi="Arial" w:cs="Arial"/>
        </w:rPr>
      </w:pPr>
      <w:r>
        <w:rPr>
          <w:rStyle w:val="Hyperlink"/>
          <w:rFonts w:ascii="Arial" w:hAnsi="Arial" w:cs="Arial"/>
        </w:rPr>
        <w:t>alexandra.bartsch@flaechenheizung.de</w:t>
      </w:r>
    </w:p>
    <w:p w14:paraId="5A12DB5B" w14:textId="42629927" w:rsidR="004020EB" w:rsidRDefault="004020EB" w:rsidP="004020EB">
      <w:pPr>
        <w:spacing w:after="0" w:line="240" w:lineRule="auto"/>
        <w:rPr>
          <w:rFonts w:ascii="Arial" w:hAnsi="Arial" w:cs="Arial"/>
        </w:rPr>
      </w:pPr>
    </w:p>
    <w:p w14:paraId="5B9A3459" w14:textId="77777777" w:rsidR="00DD0247" w:rsidRPr="00820341" w:rsidRDefault="00DD0247" w:rsidP="004020EB">
      <w:pPr>
        <w:spacing w:after="0" w:line="240" w:lineRule="auto"/>
        <w:rPr>
          <w:rFonts w:ascii="Arial" w:hAnsi="Arial" w:cs="Arial"/>
        </w:rPr>
      </w:pPr>
    </w:p>
    <w:p w14:paraId="207628D2" w14:textId="77777777" w:rsidR="004020EB" w:rsidRPr="00820341" w:rsidRDefault="004020EB" w:rsidP="004020EB">
      <w:pPr>
        <w:spacing w:after="0" w:line="240" w:lineRule="auto"/>
        <w:rPr>
          <w:rFonts w:ascii="Arial" w:hAnsi="Arial" w:cs="Arial"/>
        </w:rPr>
      </w:pPr>
      <w:r w:rsidRPr="00820341">
        <w:rPr>
          <w:rFonts w:ascii="Arial" w:hAnsi="Arial" w:cs="Arial"/>
        </w:rPr>
        <w:lastRenderedPageBreak/>
        <w:t>Bundesverband Flächenheizungen und Flächenkühlungen e.V.</w:t>
      </w:r>
    </w:p>
    <w:p w14:paraId="7008D64E" w14:textId="77777777" w:rsidR="004020EB" w:rsidRPr="00820341" w:rsidRDefault="004020EB" w:rsidP="004020EB">
      <w:pPr>
        <w:pStyle w:val="StandardWeb"/>
        <w:spacing w:before="0" w:beforeAutospacing="0" w:after="0" w:afterAutospacing="0"/>
        <w:rPr>
          <w:rFonts w:ascii="Arial" w:hAnsi="Arial" w:cs="Arial"/>
          <w:sz w:val="22"/>
          <w:szCs w:val="22"/>
        </w:rPr>
      </w:pPr>
      <w:proofErr w:type="spellStart"/>
      <w:r w:rsidRPr="00820341">
        <w:rPr>
          <w:rFonts w:ascii="Arial" w:hAnsi="Arial" w:cs="Arial"/>
          <w:sz w:val="22"/>
          <w:szCs w:val="22"/>
        </w:rPr>
        <w:t>Wandweg</w:t>
      </w:r>
      <w:proofErr w:type="spellEnd"/>
      <w:r w:rsidRPr="00820341">
        <w:rPr>
          <w:rFonts w:ascii="Arial" w:hAnsi="Arial" w:cs="Arial"/>
          <w:sz w:val="22"/>
          <w:szCs w:val="22"/>
        </w:rPr>
        <w:t xml:space="preserve"> 1</w:t>
      </w:r>
      <w:r w:rsidRPr="00820341">
        <w:rPr>
          <w:rFonts w:ascii="Arial" w:hAnsi="Arial" w:cs="Arial"/>
          <w:sz w:val="22"/>
          <w:szCs w:val="22"/>
        </w:rPr>
        <w:br/>
        <w:t>44149 Dortmund</w:t>
      </w:r>
    </w:p>
    <w:p w14:paraId="1E125C42" w14:textId="77777777" w:rsidR="004020EB" w:rsidRPr="00820341" w:rsidRDefault="004020EB" w:rsidP="004020EB">
      <w:pPr>
        <w:spacing w:after="0" w:line="240" w:lineRule="auto"/>
        <w:rPr>
          <w:rFonts w:ascii="Arial" w:hAnsi="Arial" w:cs="Arial"/>
        </w:rPr>
      </w:pPr>
      <w:r w:rsidRPr="00820341">
        <w:rPr>
          <w:rFonts w:ascii="Arial" w:hAnsi="Arial" w:cs="Arial"/>
        </w:rPr>
        <w:t>+49 231 618 121 30</w:t>
      </w:r>
    </w:p>
    <w:p w14:paraId="416A156F" w14:textId="77777777" w:rsidR="004020EB" w:rsidRPr="00820341" w:rsidRDefault="004020EB" w:rsidP="004020EB">
      <w:pPr>
        <w:spacing w:after="0" w:line="240" w:lineRule="auto"/>
        <w:rPr>
          <w:rFonts w:ascii="Arial" w:hAnsi="Arial" w:cs="Arial"/>
        </w:rPr>
      </w:pPr>
      <w:r w:rsidRPr="00820341">
        <w:rPr>
          <w:rFonts w:ascii="Arial" w:hAnsi="Arial" w:cs="Arial"/>
        </w:rPr>
        <w:t>+49 231 618 121 32</w:t>
      </w:r>
    </w:p>
    <w:p w14:paraId="1DC52BC7" w14:textId="77777777" w:rsidR="004020EB" w:rsidRPr="00820341" w:rsidRDefault="00DD0247" w:rsidP="004020EB">
      <w:pPr>
        <w:spacing w:after="0" w:line="240" w:lineRule="auto"/>
        <w:rPr>
          <w:rFonts w:ascii="Arial" w:hAnsi="Arial" w:cs="Arial"/>
        </w:rPr>
      </w:pPr>
      <w:hyperlink r:id="rId9" w:history="1">
        <w:r w:rsidR="00E815E0" w:rsidRPr="007E41C5">
          <w:rPr>
            <w:rStyle w:val="Hyperlink"/>
            <w:rFonts w:ascii="Arial" w:hAnsi="Arial" w:cs="Arial"/>
          </w:rPr>
          <w:t>info@flaechenheizung.de</w:t>
        </w:r>
      </w:hyperlink>
    </w:p>
    <w:p w14:paraId="302D2CB6" w14:textId="77777777" w:rsidR="004020EB" w:rsidRPr="00820341" w:rsidRDefault="004020EB" w:rsidP="00C308AD">
      <w:pPr>
        <w:autoSpaceDE w:val="0"/>
        <w:autoSpaceDN w:val="0"/>
        <w:adjustRightInd w:val="0"/>
        <w:spacing w:after="0" w:line="240" w:lineRule="auto"/>
        <w:rPr>
          <w:rFonts w:ascii="Arial" w:hAnsi="Arial" w:cs="Arial"/>
        </w:rPr>
      </w:pPr>
    </w:p>
    <w:sectPr w:rsidR="004020EB" w:rsidRPr="00820341" w:rsidSect="00700360">
      <w:headerReference w:type="default" r:id="rId10"/>
      <w:pgSz w:w="11906" w:h="16838"/>
      <w:pgMar w:top="2552"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9A0B6" w14:textId="77777777" w:rsidR="00BB1FE4" w:rsidRDefault="00BB1FE4" w:rsidP="00F91483">
      <w:pPr>
        <w:spacing w:after="0" w:line="240" w:lineRule="auto"/>
      </w:pPr>
      <w:r>
        <w:separator/>
      </w:r>
    </w:p>
  </w:endnote>
  <w:endnote w:type="continuationSeparator" w:id="0">
    <w:p w14:paraId="77A8284F" w14:textId="77777777" w:rsidR="00BB1FE4" w:rsidRDefault="00BB1FE4"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110F0" w14:textId="77777777" w:rsidR="00BB1FE4" w:rsidRDefault="00BB1FE4" w:rsidP="00F91483">
      <w:pPr>
        <w:spacing w:after="0" w:line="240" w:lineRule="auto"/>
      </w:pPr>
      <w:r>
        <w:separator/>
      </w:r>
    </w:p>
  </w:footnote>
  <w:footnote w:type="continuationSeparator" w:id="0">
    <w:p w14:paraId="1B6B1F49" w14:textId="77777777" w:rsidR="00BB1FE4" w:rsidRDefault="00BB1FE4"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08BC" w14:textId="77777777" w:rsidR="00F91483" w:rsidRDefault="00F91483">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6980CC68" wp14:editId="0D2E98D0">
          <wp:simplePos x="0" y="0"/>
          <wp:positionH relativeFrom="column">
            <wp:posOffset>5461000</wp:posOffset>
          </wp:positionH>
          <wp:positionV relativeFrom="paragraph">
            <wp:posOffset>-97790</wp:posOffset>
          </wp:positionV>
          <wp:extent cx="831215" cy="1079500"/>
          <wp:effectExtent l="0" t="0" r="698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14:paraId="0D63D82F" w14:textId="77777777" w:rsidR="00F91483" w:rsidRDefault="00F91483">
    <w:pPr>
      <w:pStyle w:val="Kopfzeile"/>
      <w:rPr>
        <w:rFonts w:ascii="Arial" w:hAnsi="Arial" w:cs="Arial"/>
        <w:b/>
        <w:sz w:val="28"/>
        <w:szCs w:val="28"/>
      </w:rPr>
    </w:pPr>
  </w:p>
  <w:p w14:paraId="4A694C47" w14:textId="77777777" w:rsidR="00F91483" w:rsidRDefault="00F91483">
    <w:pPr>
      <w:pStyle w:val="Kopfzeile"/>
      <w:rPr>
        <w:rFonts w:ascii="Arial" w:hAnsi="Arial" w:cs="Arial"/>
        <w:b/>
        <w:sz w:val="28"/>
        <w:szCs w:val="28"/>
      </w:rPr>
    </w:pPr>
  </w:p>
  <w:p w14:paraId="44A02B64" w14:textId="77777777" w:rsidR="00F91483" w:rsidRDefault="00F91483">
    <w:pPr>
      <w:pStyle w:val="Kopfzeile"/>
      <w:rPr>
        <w:rFonts w:ascii="Arial" w:hAnsi="Arial" w:cs="Arial"/>
        <w:b/>
        <w:sz w:val="28"/>
        <w:szCs w:val="28"/>
      </w:rPr>
    </w:pPr>
  </w:p>
  <w:p w14:paraId="4FAD6EDF" w14:textId="77777777" w:rsidR="00F91483" w:rsidRPr="00F91483" w:rsidRDefault="00F91483">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50DCB"/>
    <w:rsid w:val="0010486C"/>
    <w:rsid w:val="00177CF3"/>
    <w:rsid w:val="002F0551"/>
    <w:rsid w:val="003A276E"/>
    <w:rsid w:val="003C1CE0"/>
    <w:rsid w:val="003D257B"/>
    <w:rsid w:val="003D7642"/>
    <w:rsid w:val="004020EB"/>
    <w:rsid w:val="00421B15"/>
    <w:rsid w:val="004235F3"/>
    <w:rsid w:val="00446724"/>
    <w:rsid w:val="00534E7F"/>
    <w:rsid w:val="00546ED1"/>
    <w:rsid w:val="00572AF1"/>
    <w:rsid w:val="00687CAB"/>
    <w:rsid w:val="006A53FE"/>
    <w:rsid w:val="00700360"/>
    <w:rsid w:val="00820341"/>
    <w:rsid w:val="008628A3"/>
    <w:rsid w:val="00882399"/>
    <w:rsid w:val="00991A02"/>
    <w:rsid w:val="009A5AF6"/>
    <w:rsid w:val="009A6DF4"/>
    <w:rsid w:val="00A241DB"/>
    <w:rsid w:val="00A3346D"/>
    <w:rsid w:val="00A621C1"/>
    <w:rsid w:val="00AE19A0"/>
    <w:rsid w:val="00B65677"/>
    <w:rsid w:val="00B93D27"/>
    <w:rsid w:val="00BB1FE4"/>
    <w:rsid w:val="00BB2A13"/>
    <w:rsid w:val="00BB368F"/>
    <w:rsid w:val="00C308AD"/>
    <w:rsid w:val="00CA17F4"/>
    <w:rsid w:val="00CA6B8F"/>
    <w:rsid w:val="00CC4F10"/>
    <w:rsid w:val="00D03DB6"/>
    <w:rsid w:val="00D2559D"/>
    <w:rsid w:val="00DB4577"/>
    <w:rsid w:val="00DD0247"/>
    <w:rsid w:val="00DD66F5"/>
    <w:rsid w:val="00E815E0"/>
    <w:rsid w:val="00ED4FCC"/>
    <w:rsid w:val="00F06D9E"/>
    <w:rsid w:val="00F91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7E5C79"/>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styleId="NichtaufgelsteErwhnung">
    <w:name w:val="Unresolved Mention"/>
    <w:basedOn w:val="Absatz-Standardschriftart"/>
    <w:uiPriority w:val="99"/>
    <w:semiHidden/>
    <w:unhideWhenUsed/>
    <w:rsid w:val="006A5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flaechenheizung.de/fachinformationen/kuehl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laechenheiz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12</cp:revision>
  <dcterms:created xsi:type="dcterms:W3CDTF">2020-09-23T12:51:00Z</dcterms:created>
  <dcterms:modified xsi:type="dcterms:W3CDTF">2020-09-28T07:25:00Z</dcterms:modified>
</cp:coreProperties>
</file>